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D5" w:rsidRPr="006A2DE9" w:rsidRDefault="00F2299C" w:rsidP="00336CD5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  <w:t xml:space="preserve"> </w:t>
      </w:r>
      <w:r w:rsidRPr="006A2DE9">
        <w:rPr>
          <w:rFonts w:asciiTheme="majorBidi" w:hAnsiTheme="majorBidi" w:cstheme="majorBidi"/>
          <w:b/>
          <w:bCs/>
          <w:sz w:val="32"/>
          <w:szCs w:val="32"/>
          <w:lang w:bidi="ar-DZ"/>
        </w:rPr>
        <w:t>BILAN DES ACTIVITES DES SERVICES DURANT LE MOIS DE</w:t>
      </w:r>
      <w:r w:rsidR="001C785D" w:rsidRPr="006A2DE9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</w:t>
      </w:r>
      <w:r w:rsidRPr="006A2DE9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</w:t>
      </w:r>
    </w:p>
    <w:p w:rsidR="00C53F41" w:rsidRPr="006A2DE9" w:rsidRDefault="00234903" w:rsidP="00BB478B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A2DE9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Juillet  </w:t>
      </w:r>
      <w:r w:rsidR="006001B4" w:rsidRPr="006A2DE9">
        <w:rPr>
          <w:rFonts w:asciiTheme="majorBidi" w:hAnsiTheme="majorBidi" w:cstheme="majorBidi"/>
          <w:b/>
          <w:bCs/>
          <w:sz w:val="32"/>
          <w:szCs w:val="32"/>
          <w:u w:val="single"/>
        </w:rPr>
        <w:t>2018</w:t>
      </w:r>
    </w:p>
    <w:p w:rsidR="00E52101" w:rsidRPr="006A2DE9" w:rsidRDefault="00E52101" w:rsidP="00E52101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67F06" w:rsidRPr="006A2DE9" w:rsidRDefault="00F2299C" w:rsidP="00F2299C">
      <w:pPr>
        <w:tabs>
          <w:tab w:val="left" w:pos="1064"/>
        </w:tabs>
        <w:ind w:firstLine="993"/>
        <w:rPr>
          <w:rFonts w:asciiTheme="majorBidi" w:hAnsiTheme="majorBidi" w:cstheme="majorBidi"/>
          <w:b/>
          <w:bCs/>
          <w:color w:val="C00000"/>
          <w:u w:val="single"/>
        </w:rPr>
      </w:pPr>
      <w:r w:rsidRPr="006A2DE9">
        <w:rPr>
          <w:rFonts w:asciiTheme="majorBidi" w:hAnsiTheme="majorBidi" w:cstheme="majorBidi"/>
          <w:b/>
          <w:bCs/>
          <w:color w:val="C00000"/>
          <w:u w:val="single"/>
        </w:rPr>
        <w:t>1/ CONTROLE DE LA QUALITE ET DE LA REPRESSION</w:t>
      </w:r>
    </w:p>
    <w:p w:rsidR="00967F06" w:rsidRPr="00993D6A" w:rsidRDefault="00967F06" w:rsidP="005E4B8E">
      <w:pPr>
        <w:tabs>
          <w:tab w:val="left" w:pos="1064"/>
        </w:tabs>
        <w:rPr>
          <w:rFonts w:asciiTheme="majorBidi" w:hAnsiTheme="majorBidi" w:cstheme="majorBidi"/>
          <w:color w:val="948A54" w:themeColor="background2" w:themeShade="80"/>
          <w:u w:val="single"/>
        </w:rPr>
      </w:pPr>
    </w:p>
    <w:tbl>
      <w:tblPr>
        <w:tblStyle w:val="Grillemoyenne3-Accent1"/>
        <w:tblW w:w="0" w:type="auto"/>
        <w:jc w:val="center"/>
        <w:tblInd w:w="356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678"/>
        <w:gridCol w:w="4917"/>
      </w:tblGrid>
      <w:tr w:rsidR="00B01C1E" w:rsidRPr="00F2299C" w:rsidTr="006A2DE9">
        <w:trPr>
          <w:cnfStyle w:val="100000000000"/>
          <w:trHeight w:val="281"/>
          <w:jc w:val="center"/>
        </w:trPr>
        <w:tc>
          <w:tcPr>
            <w:cnfStyle w:val="001000000000"/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01C1E" w:rsidRPr="00F2299C" w:rsidRDefault="00B01C1E" w:rsidP="006A2DE9">
            <w:pPr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4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01C1E" w:rsidRPr="00334D8D" w:rsidRDefault="00B01C1E" w:rsidP="000F0097">
            <w:pPr>
              <w:bidi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1164</w:t>
            </w:r>
          </w:p>
        </w:tc>
      </w:tr>
      <w:tr w:rsidR="00B01C1E" w:rsidRPr="00F2299C" w:rsidTr="006A2DE9">
        <w:trPr>
          <w:cnfStyle w:val="000000100000"/>
          <w:trHeight w:val="88"/>
          <w:jc w:val="center"/>
        </w:trPr>
        <w:tc>
          <w:tcPr>
            <w:cnfStyle w:val="001000000000"/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01C1E" w:rsidRPr="00F2299C" w:rsidRDefault="00B01C1E" w:rsidP="006A2DE9">
            <w:pPr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4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01C1E" w:rsidRPr="00334D8D" w:rsidRDefault="00B01C1E" w:rsidP="000F0097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65</w:t>
            </w:r>
          </w:p>
        </w:tc>
      </w:tr>
      <w:tr w:rsidR="00B01C1E" w:rsidRPr="00F2299C" w:rsidTr="006A2DE9">
        <w:trPr>
          <w:trHeight w:val="77"/>
          <w:jc w:val="center"/>
        </w:trPr>
        <w:tc>
          <w:tcPr>
            <w:cnfStyle w:val="001000000000"/>
            <w:tcW w:w="46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01C1E" w:rsidRPr="00F2299C" w:rsidRDefault="00B01C1E" w:rsidP="006A2DE9">
            <w:pPr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4917" w:type="dxa"/>
            <w:shd w:val="clear" w:color="auto" w:fill="auto"/>
            <w:vAlign w:val="center"/>
          </w:tcPr>
          <w:p w:rsidR="00B01C1E" w:rsidRPr="00334D8D" w:rsidRDefault="00B01C1E" w:rsidP="000F0097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62</w:t>
            </w:r>
          </w:p>
        </w:tc>
      </w:tr>
      <w:tr w:rsidR="00B01C1E" w:rsidRPr="00F2299C" w:rsidTr="006A2DE9">
        <w:trPr>
          <w:cnfStyle w:val="000000100000"/>
          <w:trHeight w:val="296"/>
          <w:jc w:val="center"/>
        </w:trPr>
        <w:tc>
          <w:tcPr>
            <w:cnfStyle w:val="001000000000"/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01C1E" w:rsidRPr="00F2299C" w:rsidRDefault="00B01C1E" w:rsidP="006A2DE9">
            <w:pPr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4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01C1E" w:rsidRPr="00334D8D" w:rsidRDefault="00B01C1E" w:rsidP="000F0097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07</w:t>
            </w:r>
          </w:p>
        </w:tc>
      </w:tr>
      <w:tr w:rsidR="00B01C1E" w:rsidRPr="00F2299C" w:rsidTr="006A2DE9">
        <w:trPr>
          <w:trHeight w:val="116"/>
          <w:jc w:val="center"/>
        </w:trPr>
        <w:tc>
          <w:tcPr>
            <w:cnfStyle w:val="001000000000"/>
            <w:tcW w:w="46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01C1E" w:rsidRPr="00F2299C" w:rsidRDefault="00B01C1E" w:rsidP="006A2DE9">
            <w:pPr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Nombre d’échantillons prélevé </w:t>
            </w:r>
          </w:p>
        </w:tc>
        <w:tc>
          <w:tcPr>
            <w:tcW w:w="4917" w:type="dxa"/>
            <w:shd w:val="clear" w:color="auto" w:fill="auto"/>
            <w:vAlign w:val="center"/>
          </w:tcPr>
          <w:p w:rsidR="00B01C1E" w:rsidRPr="00334D8D" w:rsidRDefault="00B01C1E" w:rsidP="000F0097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16</w:t>
            </w:r>
          </w:p>
        </w:tc>
      </w:tr>
      <w:tr w:rsidR="00B01C1E" w:rsidRPr="00F2299C" w:rsidTr="006A2DE9">
        <w:trPr>
          <w:cnfStyle w:val="000000100000"/>
          <w:trHeight w:val="206"/>
          <w:jc w:val="center"/>
        </w:trPr>
        <w:tc>
          <w:tcPr>
            <w:cnfStyle w:val="001000000000"/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01C1E" w:rsidRPr="00F2299C" w:rsidRDefault="00B01C1E" w:rsidP="006A2DE9">
            <w:pPr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Quantités de produits saisis (</w:t>
            </w:r>
            <w:r w:rsidRPr="00BB478B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tonne</w:t>
            </w: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)</w:t>
            </w:r>
          </w:p>
        </w:tc>
        <w:tc>
          <w:tcPr>
            <w:tcW w:w="4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01C1E" w:rsidRPr="00811B3C" w:rsidRDefault="00B01C1E" w:rsidP="000F0097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0,2536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 </w:t>
            </w:r>
          </w:p>
        </w:tc>
      </w:tr>
      <w:tr w:rsidR="00B01C1E" w:rsidRPr="00F2299C" w:rsidTr="006A2DE9">
        <w:trPr>
          <w:trHeight w:val="210"/>
          <w:jc w:val="center"/>
        </w:trPr>
        <w:tc>
          <w:tcPr>
            <w:cnfStyle w:val="001000000000"/>
            <w:tcW w:w="46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01C1E" w:rsidRPr="00F2299C" w:rsidRDefault="00B01C1E" w:rsidP="006A2DE9">
            <w:pPr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Valeur de la saisis (DA)</w:t>
            </w:r>
          </w:p>
        </w:tc>
        <w:tc>
          <w:tcPr>
            <w:tcW w:w="4917" w:type="dxa"/>
            <w:shd w:val="clear" w:color="auto" w:fill="auto"/>
            <w:vAlign w:val="center"/>
          </w:tcPr>
          <w:p w:rsidR="00B01C1E" w:rsidRPr="00811B3C" w:rsidRDefault="00B01C1E" w:rsidP="000F0097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156450</w:t>
            </w:r>
          </w:p>
        </w:tc>
      </w:tr>
      <w:tr w:rsidR="003A1C01" w:rsidRPr="00F2299C" w:rsidTr="006A2DE9">
        <w:trPr>
          <w:cnfStyle w:val="000000100000"/>
          <w:trHeight w:val="296"/>
          <w:jc w:val="center"/>
        </w:trPr>
        <w:tc>
          <w:tcPr>
            <w:cnfStyle w:val="001000000000"/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C01" w:rsidRPr="00F2299C" w:rsidRDefault="003A1C01" w:rsidP="006A2DE9">
            <w:pPr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Principaux produits saisis</w:t>
            </w:r>
          </w:p>
        </w:tc>
        <w:tc>
          <w:tcPr>
            <w:tcW w:w="4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C01" w:rsidRPr="00650B93" w:rsidRDefault="00FC7FAB" w:rsidP="00FC7FAB">
            <w:pPr>
              <w:pStyle w:val="PrformatHTML"/>
              <w:shd w:val="clear" w:color="auto" w:fill="FFFFFF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Viande haché (Viand</w:t>
            </w:r>
            <w:r w:rsidR="00C270C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C270CD">
              <w:rPr>
                <w:rFonts w:asciiTheme="majorBidi" w:hAnsiTheme="majorBidi" w:cstheme="majorBidi"/>
                <w:sz w:val="24"/>
                <w:szCs w:val="24"/>
              </w:rPr>
              <w:t>rouge</w:t>
            </w:r>
            <w:r w:rsidR="00D929CF">
              <w:rPr>
                <w:rFonts w:asciiTheme="majorBidi" w:hAnsiTheme="majorBidi" w:cstheme="majorBidi"/>
                <w:sz w:val="24"/>
                <w:szCs w:val="24"/>
              </w:rPr>
              <w:t>- poulet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D929C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270CD">
              <w:rPr>
                <w:rFonts w:asciiTheme="majorBidi" w:hAnsiTheme="majorBidi" w:cstheme="majorBidi"/>
                <w:sz w:val="24"/>
                <w:szCs w:val="24"/>
              </w:rPr>
              <w:t xml:space="preserve">–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poulet</w:t>
            </w:r>
            <w:r w:rsidR="00C270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84DC4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produits cosmétiques</w:t>
            </w:r>
            <w:r w:rsidR="00A84DC4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50B93">
              <w:rPr>
                <w:rFonts w:asciiTheme="majorBidi" w:hAnsiTheme="majorBidi" w:cstheme="majorBidi"/>
                <w:sz w:val="24"/>
                <w:szCs w:val="24"/>
              </w:rPr>
              <w:t xml:space="preserve">penture </w:t>
            </w:r>
          </w:p>
        </w:tc>
      </w:tr>
    </w:tbl>
    <w:p w:rsidR="008B6D9D" w:rsidRPr="004D588B" w:rsidRDefault="008B6D9D" w:rsidP="008B6D9D">
      <w:pPr>
        <w:rPr>
          <w:rFonts w:asciiTheme="majorBidi" w:hAnsiTheme="majorBidi" w:cstheme="majorBidi"/>
          <w:lang w:bidi="ar-DZ"/>
        </w:rPr>
      </w:pPr>
    </w:p>
    <w:p w:rsidR="003A1C01" w:rsidRPr="006A2DE9" w:rsidRDefault="00F2299C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color w:val="C00000"/>
          <w:u w:val="single"/>
          <w:lang w:bidi="ar-DZ"/>
        </w:rPr>
      </w:pPr>
      <w:r w:rsidRPr="006A2DE9">
        <w:rPr>
          <w:rFonts w:asciiTheme="majorBidi" w:hAnsiTheme="majorBidi" w:cstheme="majorBidi"/>
          <w:b/>
          <w:bCs/>
          <w:color w:val="C00000"/>
          <w:u w:val="single"/>
          <w:lang w:bidi="ar-DZ"/>
        </w:rPr>
        <w:t xml:space="preserve">2/ CONTROLE DES PRATIQUES COMMERCIAL ET ANTI CONCURRENTIELLES </w:t>
      </w:r>
    </w:p>
    <w:p w:rsidR="004B5E5C" w:rsidRPr="004D588B" w:rsidRDefault="00F2299C" w:rsidP="004B5E5C">
      <w:pPr>
        <w:tabs>
          <w:tab w:val="left" w:pos="1168"/>
        </w:tabs>
        <w:ind w:firstLine="993"/>
        <w:rPr>
          <w:rFonts w:asciiTheme="majorBidi" w:hAnsiTheme="majorBidi" w:cstheme="majorBidi"/>
          <w:u w:val="single"/>
          <w:lang w:bidi="ar-DZ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  <w:t xml:space="preserve">  </w:t>
      </w:r>
    </w:p>
    <w:tbl>
      <w:tblPr>
        <w:tblStyle w:val="Grillemoyenne3-Accent1"/>
        <w:tblW w:w="0" w:type="auto"/>
        <w:jc w:val="center"/>
        <w:tblInd w:w="498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713"/>
        <w:gridCol w:w="4740"/>
      </w:tblGrid>
      <w:tr w:rsidR="004B5E5C" w:rsidRPr="00F2299C" w:rsidTr="006A2DE9">
        <w:trPr>
          <w:cnfStyle w:val="100000000000"/>
          <w:trHeight w:val="301"/>
          <w:jc w:val="center"/>
        </w:trPr>
        <w:tc>
          <w:tcPr>
            <w:cnfStyle w:val="001000000000"/>
            <w:tcW w:w="47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F2299C" w:rsidRDefault="004B5E5C" w:rsidP="006A2DE9">
            <w:pPr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334D8D" w:rsidRDefault="00A13DA6" w:rsidP="001517AA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1067</w:t>
            </w:r>
          </w:p>
        </w:tc>
      </w:tr>
      <w:tr w:rsidR="004B5E5C" w:rsidRPr="00F2299C" w:rsidTr="006A2DE9">
        <w:trPr>
          <w:cnfStyle w:val="000000100000"/>
          <w:trHeight w:val="278"/>
          <w:jc w:val="center"/>
        </w:trPr>
        <w:tc>
          <w:tcPr>
            <w:cnfStyle w:val="001000000000"/>
            <w:tcW w:w="47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F2299C" w:rsidRDefault="004B5E5C" w:rsidP="006A2DE9">
            <w:pPr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334D8D" w:rsidRDefault="00A13DA6" w:rsidP="00655AE2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71</w:t>
            </w:r>
          </w:p>
        </w:tc>
      </w:tr>
      <w:tr w:rsidR="004B5E5C" w:rsidRPr="00F2299C" w:rsidTr="006A2DE9">
        <w:trPr>
          <w:trHeight w:val="225"/>
          <w:jc w:val="center"/>
        </w:trPr>
        <w:tc>
          <w:tcPr>
            <w:cnfStyle w:val="001000000000"/>
            <w:tcW w:w="471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F2299C" w:rsidRDefault="004B5E5C" w:rsidP="006A2DE9">
            <w:pPr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4B5E5C" w:rsidRPr="00334D8D" w:rsidRDefault="00A13DA6" w:rsidP="00655AE2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70</w:t>
            </w:r>
          </w:p>
        </w:tc>
      </w:tr>
      <w:tr w:rsidR="004B5E5C" w:rsidRPr="00F2299C" w:rsidTr="006A2DE9">
        <w:trPr>
          <w:cnfStyle w:val="000000100000"/>
          <w:trHeight w:val="188"/>
          <w:jc w:val="center"/>
        </w:trPr>
        <w:tc>
          <w:tcPr>
            <w:cnfStyle w:val="001000000000"/>
            <w:tcW w:w="47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F2299C" w:rsidRDefault="004B5E5C" w:rsidP="006A2DE9">
            <w:pPr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334D8D" w:rsidRDefault="00A13DA6" w:rsidP="00655AE2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4B5E5C" w:rsidRPr="00F2299C" w:rsidTr="006A2DE9">
        <w:trPr>
          <w:trHeight w:val="277"/>
          <w:jc w:val="center"/>
        </w:trPr>
        <w:tc>
          <w:tcPr>
            <w:cnfStyle w:val="001000000000"/>
            <w:tcW w:w="471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F2299C" w:rsidRDefault="004B5E5C" w:rsidP="006A2DE9">
            <w:pPr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Montant de défaut de facture (DA)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4B5E5C" w:rsidRPr="00334D8D" w:rsidRDefault="00A13DA6" w:rsidP="004B5E5C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-</w:t>
            </w:r>
          </w:p>
        </w:tc>
      </w:tr>
      <w:tr w:rsidR="004B5E5C" w:rsidRPr="00F2299C" w:rsidTr="006A2DE9">
        <w:trPr>
          <w:cnfStyle w:val="000000100000"/>
          <w:trHeight w:val="77"/>
          <w:jc w:val="center"/>
        </w:trPr>
        <w:tc>
          <w:tcPr>
            <w:cnfStyle w:val="001000000000"/>
            <w:tcW w:w="47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F2299C" w:rsidRDefault="004B5E5C" w:rsidP="006A2DE9">
            <w:pPr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Montant de prix illicite (DA)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F2299C" w:rsidRDefault="00A13DA6" w:rsidP="00A13DA6">
            <w:pPr>
              <w:spacing w:line="276" w:lineRule="auto"/>
              <w:ind w:right="-360"/>
              <w:jc w:val="left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-</w:t>
            </w:r>
          </w:p>
        </w:tc>
      </w:tr>
    </w:tbl>
    <w:p w:rsidR="00A80601" w:rsidRPr="00993D6A" w:rsidRDefault="00A80601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</w:pPr>
    </w:p>
    <w:p w:rsidR="005E4B8E" w:rsidRDefault="005E4B8E" w:rsidP="005E4B8E">
      <w:pPr>
        <w:rPr>
          <w:rFonts w:asciiTheme="majorBidi" w:hAnsiTheme="majorBidi" w:cstheme="majorBidi"/>
          <w:lang w:bidi="ar-DZ"/>
        </w:rPr>
      </w:pPr>
    </w:p>
    <w:p w:rsidR="00336CD5" w:rsidRPr="00336CD5" w:rsidRDefault="00336CD5" w:rsidP="00336CD5">
      <w:pPr>
        <w:rPr>
          <w:rFonts w:asciiTheme="majorBidi" w:hAnsiTheme="majorBidi" w:cstheme="majorBidi"/>
          <w:color w:val="D99594" w:themeColor="accent2" w:themeTint="99"/>
          <w:lang w:bidi="ar-DZ"/>
        </w:rPr>
      </w:pPr>
    </w:p>
    <w:tbl>
      <w:tblPr>
        <w:tblStyle w:val="Grilleclaire-Accent11"/>
        <w:tblW w:w="0" w:type="auto"/>
        <w:jc w:val="center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2"/>
        <w:gridCol w:w="4271"/>
      </w:tblGrid>
      <w:tr w:rsidR="00336CD5" w:rsidRPr="00336CD5" w:rsidTr="006A2DE9">
        <w:trPr>
          <w:cnfStyle w:val="100000000000"/>
          <w:trHeight w:val="182"/>
          <w:jc w:val="center"/>
        </w:trPr>
        <w:tc>
          <w:tcPr>
            <w:cnfStyle w:val="001000000000"/>
            <w:tcW w:w="952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6A2DE9" w:rsidRDefault="00336CD5" w:rsidP="00F90D98">
            <w:pPr>
              <w:jc w:val="center"/>
              <w:rPr>
                <w:rFonts w:asciiTheme="majorBidi" w:hAnsiTheme="majorBidi" w:cstheme="majorBidi"/>
                <w:color w:val="C00000"/>
                <w:lang w:bidi="ar-DZ"/>
              </w:rPr>
            </w:pPr>
            <w:r w:rsidRPr="006A2DE9">
              <w:rPr>
                <w:rFonts w:asciiTheme="majorBidi" w:hAnsiTheme="majorBidi" w:cstheme="majorBidi"/>
                <w:color w:val="C00000"/>
                <w:sz w:val="28"/>
                <w:szCs w:val="28"/>
                <w:lang w:bidi="ar-DZ"/>
              </w:rPr>
              <w:t>PRINCIPALES INFRACTIONS</w:t>
            </w:r>
          </w:p>
        </w:tc>
      </w:tr>
      <w:tr w:rsidR="00336CD5" w:rsidRPr="006914DD" w:rsidTr="006A2DE9">
        <w:trPr>
          <w:cnfStyle w:val="000000100000"/>
          <w:trHeight w:val="158"/>
          <w:jc w:val="center"/>
        </w:trPr>
        <w:tc>
          <w:tcPr>
            <w:cnfStyle w:val="001000000000"/>
            <w:tcW w:w="5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6A2DE9" w:rsidRDefault="00336CD5" w:rsidP="00F90D98">
            <w:pPr>
              <w:jc w:val="center"/>
              <w:rPr>
                <w:rFonts w:asciiTheme="majorBidi" w:hAnsiTheme="majorBidi" w:cstheme="majorBidi"/>
                <w:color w:val="C00000"/>
                <w:sz w:val="24"/>
                <w:szCs w:val="24"/>
                <w:lang w:bidi="ar-DZ"/>
              </w:rPr>
            </w:pPr>
            <w:r w:rsidRPr="006A2DE9">
              <w:rPr>
                <w:rFonts w:asciiTheme="majorBidi" w:hAnsiTheme="majorBidi" w:cstheme="majorBidi"/>
                <w:color w:val="C00000"/>
                <w:sz w:val="24"/>
                <w:szCs w:val="24"/>
                <w:lang w:bidi="ar-DZ"/>
              </w:rPr>
              <w:t>Contrôle de la qualité et répression des fraudes</w:t>
            </w:r>
          </w:p>
        </w:tc>
        <w:tc>
          <w:tcPr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6A2DE9" w:rsidRDefault="00336CD5" w:rsidP="00F90D98">
            <w:pPr>
              <w:jc w:val="center"/>
              <w:cnfStyle w:val="000000100000"/>
              <w:rPr>
                <w:rFonts w:asciiTheme="majorBidi" w:hAnsiTheme="majorBidi" w:cstheme="majorBidi"/>
                <w:color w:val="C00000"/>
                <w:sz w:val="24"/>
                <w:szCs w:val="24"/>
                <w:lang w:bidi="ar-DZ"/>
              </w:rPr>
            </w:pPr>
            <w:r w:rsidRPr="006A2DE9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DZ"/>
              </w:rPr>
              <w:t>Pratiques commerciales</w:t>
            </w:r>
          </w:p>
        </w:tc>
      </w:tr>
      <w:tr w:rsidR="00A545C6" w:rsidRPr="006914DD" w:rsidTr="006A2DE9">
        <w:trPr>
          <w:cnfStyle w:val="000000010000"/>
          <w:trHeight w:val="77"/>
          <w:jc w:val="center"/>
        </w:trPr>
        <w:tc>
          <w:tcPr>
            <w:cnfStyle w:val="001000000000"/>
            <w:tcW w:w="5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45C6" w:rsidRPr="00D929CF" w:rsidRDefault="00A545C6" w:rsidP="00B01C1E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D929C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 xml:space="preserve">Défaut d’hygiène et de salubrité 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>47.69</w:t>
            </w:r>
            <w:r w:rsidRPr="00D929C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%</w:t>
            </w:r>
          </w:p>
        </w:tc>
        <w:tc>
          <w:tcPr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45C6" w:rsidRPr="00C86D2C" w:rsidRDefault="00A545C6" w:rsidP="00B66870">
            <w:pPr>
              <w:jc w:val="center"/>
              <w:cnfStyle w:val="000000010000"/>
              <w:rPr>
                <w:rFonts w:asciiTheme="majorBidi" w:hAnsiTheme="majorBidi" w:cstheme="majorBidi"/>
                <w:lang w:bidi="ar-DZ"/>
              </w:rPr>
            </w:pPr>
            <w:r w:rsidRPr="00C86D2C">
              <w:rPr>
                <w:rStyle w:val="hps"/>
                <w:rFonts w:asciiTheme="majorBidi" w:hAnsiTheme="majorBidi" w:cstheme="majorBidi"/>
              </w:rPr>
              <w:t>Défaut d’information sur les prix et les tarifs</w:t>
            </w:r>
            <w:r>
              <w:rPr>
                <w:rStyle w:val="hps"/>
                <w:rFonts w:asciiTheme="majorBidi" w:hAnsiTheme="majorBidi" w:cstheme="majorBidi"/>
              </w:rPr>
              <w:t xml:space="preserve"> </w:t>
            </w:r>
          </w:p>
        </w:tc>
      </w:tr>
      <w:tr w:rsidR="00A545C6" w:rsidRPr="006914DD" w:rsidTr="006A2DE9">
        <w:trPr>
          <w:cnfStyle w:val="000000100000"/>
          <w:trHeight w:val="206"/>
          <w:jc w:val="center"/>
        </w:trPr>
        <w:tc>
          <w:tcPr>
            <w:cnfStyle w:val="001000000000"/>
            <w:tcW w:w="5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45C6" w:rsidRPr="00D929CF" w:rsidRDefault="00A545C6" w:rsidP="00B01C1E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D929C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de l’obligation du contrôle préalable de conformité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>26.15</w:t>
            </w:r>
            <w:r w:rsidRPr="00D929C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 w:bidi="ar-DZ"/>
              </w:rPr>
              <w:t>%</w:t>
            </w:r>
          </w:p>
        </w:tc>
        <w:tc>
          <w:tcPr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45C6" w:rsidRPr="00C86D2C" w:rsidRDefault="00A545C6" w:rsidP="00B66870">
            <w:pPr>
              <w:ind w:left="360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C86D2C">
              <w:rPr>
                <w:rFonts w:asciiTheme="majorBidi" w:hAnsiTheme="majorBidi" w:cstheme="majorBidi"/>
                <w:lang w:bidi="ar-DZ"/>
              </w:rPr>
              <w:t>Opposition au contrôle</w:t>
            </w:r>
          </w:p>
        </w:tc>
      </w:tr>
      <w:tr w:rsidR="00A545C6" w:rsidRPr="006914DD" w:rsidTr="006A2DE9">
        <w:trPr>
          <w:cnfStyle w:val="000000010000"/>
          <w:trHeight w:val="287"/>
          <w:jc w:val="center"/>
        </w:trPr>
        <w:tc>
          <w:tcPr>
            <w:cnfStyle w:val="001000000000"/>
            <w:tcW w:w="5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45C6" w:rsidRPr="00D929CF" w:rsidRDefault="00A545C6" w:rsidP="00B01C1E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D929CF"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Défaut de registre de commerce</w:t>
            </w:r>
            <w:r>
              <w:rPr>
                <w:rStyle w:val="hps"/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7.69</w:t>
            </w:r>
            <w:r w:rsidRPr="00D929CF"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45C6" w:rsidRPr="00C86D2C" w:rsidRDefault="00A545C6" w:rsidP="00B66870">
            <w:pPr>
              <w:jc w:val="center"/>
              <w:cnfStyle w:val="000000010000"/>
              <w:rPr>
                <w:rFonts w:asciiTheme="majorBidi" w:hAnsiTheme="majorBidi" w:cstheme="majorBidi"/>
              </w:rPr>
            </w:pPr>
            <w:r>
              <w:rPr>
                <w:rStyle w:val="hps"/>
                <w:rFonts w:asciiTheme="majorBidi" w:hAnsiTheme="majorBidi" w:cstheme="majorBidi"/>
              </w:rPr>
              <w:t xml:space="preserve">Pratiques des prix illicites </w:t>
            </w:r>
          </w:p>
        </w:tc>
      </w:tr>
      <w:tr w:rsidR="00A545C6" w:rsidRPr="006914DD" w:rsidTr="006A2DE9">
        <w:trPr>
          <w:cnfStyle w:val="000000100000"/>
          <w:trHeight w:val="125"/>
          <w:jc w:val="center"/>
        </w:trPr>
        <w:tc>
          <w:tcPr>
            <w:cnfStyle w:val="001000000000"/>
            <w:tcW w:w="5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45C6" w:rsidRPr="00D929CF" w:rsidRDefault="00A545C6" w:rsidP="00B01C1E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D929C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d’innocuité des denrées alimentaires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 w:val="0"/>
                <w:bCs w:val="0"/>
                <w:rtl/>
                <w:lang w:eastAsia="en-US"/>
              </w:rPr>
              <w:t>9.23</w:t>
            </w:r>
            <w:r w:rsidRPr="00D929C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45C6" w:rsidRPr="00C86D2C" w:rsidRDefault="00A545C6" w:rsidP="00B66870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</w:rPr>
            </w:pPr>
            <w:r w:rsidRPr="00C86D2C">
              <w:rPr>
                <w:rStyle w:val="hps"/>
                <w:rFonts w:asciiTheme="majorBidi" w:hAnsiTheme="majorBidi" w:cstheme="majorBidi"/>
                <w:sz w:val="24"/>
                <w:szCs w:val="24"/>
              </w:rPr>
              <w:t>Défaut de registre de commerce</w:t>
            </w:r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A545C6" w:rsidRPr="009F3D5C" w:rsidTr="006A2DE9">
        <w:trPr>
          <w:cnfStyle w:val="000000010000"/>
          <w:trHeight w:val="125"/>
          <w:jc w:val="center"/>
        </w:trPr>
        <w:tc>
          <w:tcPr>
            <w:cnfStyle w:val="001000000000"/>
            <w:tcW w:w="5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45C6" w:rsidRPr="00D929CF" w:rsidRDefault="00A545C6" w:rsidP="00B01C1E">
            <w:pPr>
              <w:jc w:val="left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D929C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d’étiquetage du produit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4.61</w:t>
            </w:r>
            <w:r w:rsidRPr="00D929C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45C6" w:rsidRPr="00C86D2C" w:rsidRDefault="00A545C6" w:rsidP="00B66870">
            <w:pPr>
              <w:jc w:val="center"/>
              <w:cnfStyle w:val="000000010000"/>
              <w:rPr>
                <w:rStyle w:val="hps"/>
                <w:rFonts w:asciiTheme="majorBidi" w:hAnsiTheme="majorBidi" w:cstheme="majorBidi"/>
              </w:rPr>
            </w:pPr>
            <w:r w:rsidRPr="00C86D2C">
              <w:rPr>
                <w:rFonts w:asciiTheme="majorBidi" w:hAnsiTheme="majorBidi" w:cstheme="majorBidi"/>
              </w:rPr>
              <w:t>Activité étrangère au registre de commerce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A545C6" w:rsidRPr="009F3D5C" w:rsidTr="006A2DE9">
        <w:trPr>
          <w:cnfStyle w:val="000000100000"/>
          <w:trHeight w:val="125"/>
          <w:jc w:val="center"/>
        </w:trPr>
        <w:tc>
          <w:tcPr>
            <w:cnfStyle w:val="001000000000"/>
            <w:tcW w:w="5252" w:type="dxa"/>
            <w:shd w:val="clear" w:color="auto" w:fill="auto"/>
            <w:vAlign w:val="center"/>
          </w:tcPr>
          <w:p w:rsidR="00A545C6" w:rsidRPr="005533D3" w:rsidRDefault="00A545C6" w:rsidP="00B01C1E">
            <w:pPr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Opposition au contrôle</w:t>
            </w:r>
            <w:r>
              <w:rPr>
                <w:rFonts w:asciiTheme="majorBidi" w:hAnsiTheme="majorBidi" w:cstheme="majorBidi" w:hint="cs"/>
                <w:b w:val="0"/>
                <w:bCs w:val="0"/>
                <w:rtl/>
                <w:lang w:bidi="ar-DZ"/>
              </w:rPr>
              <w:t>3.07</w:t>
            </w:r>
            <w:r w:rsidRPr="005533D3">
              <w:rPr>
                <w:rFonts w:asciiTheme="majorBidi" w:hAnsiTheme="majorBidi" w:cstheme="majorBidi"/>
                <w:b w:val="0"/>
                <w:bCs w:val="0"/>
                <w:lang w:bidi="ar-DZ"/>
              </w:rPr>
              <w:t>%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A545C6" w:rsidRPr="00C86D2C" w:rsidRDefault="00A545C6" w:rsidP="00B66870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</w:rPr>
            </w:pPr>
            <w:r w:rsidRPr="00C86D2C">
              <w:rPr>
                <w:rFonts w:asciiTheme="majorBidi" w:hAnsiTheme="majorBidi" w:cstheme="majorBidi"/>
                <w:sz w:val="24"/>
                <w:szCs w:val="24"/>
              </w:rPr>
              <w:t>Défaut de modification des mentions portées sur  l’extrait du RC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A545C6" w:rsidRPr="009F3D5C" w:rsidTr="006A2DE9">
        <w:trPr>
          <w:cnfStyle w:val="000000010000"/>
          <w:trHeight w:val="125"/>
          <w:jc w:val="center"/>
        </w:trPr>
        <w:tc>
          <w:tcPr>
            <w:cnfStyle w:val="001000000000"/>
            <w:tcW w:w="5252" w:type="dxa"/>
            <w:shd w:val="clear" w:color="auto" w:fill="auto"/>
            <w:vAlign w:val="center"/>
          </w:tcPr>
          <w:p w:rsidR="00A545C6" w:rsidRPr="00B01C1E" w:rsidRDefault="00A545C6" w:rsidP="00B01C1E">
            <w:pPr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B01C1E">
              <w:rPr>
                <w:rFonts w:asciiTheme="majorBidi" w:hAnsiTheme="majorBidi" w:cstheme="majorBidi"/>
                <w:b w:val="0"/>
                <w:bCs w:val="0"/>
                <w:lang w:bidi="ar-DZ"/>
              </w:rPr>
              <w:t xml:space="preserve">Défaut de securit du produit </w:t>
            </w:r>
            <w:r>
              <w:rPr>
                <w:rFonts w:asciiTheme="majorBidi" w:hAnsiTheme="majorBidi" w:cstheme="majorBidi"/>
                <w:b w:val="0"/>
                <w:bCs w:val="0"/>
                <w:lang w:bidi="ar-DZ"/>
              </w:rPr>
              <w:t>1.53%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A545C6" w:rsidRPr="00CF36CE" w:rsidRDefault="00A545C6" w:rsidP="00CF36CE">
            <w:pPr>
              <w:jc w:val="center"/>
              <w:cnfStyle w:val="000000010000"/>
              <w:rPr>
                <w:rStyle w:val="hps"/>
                <w:rFonts w:asciiTheme="majorBidi" w:hAnsiTheme="majorBidi" w:cstheme="majorBidi"/>
              </w:rPr>
            </w:pPr>
          </w:p>
        </w:tc>
      </w:tr>
    </w:tbl>
    <w:p w:rsidR="00276E5F" w:rsidRDefault="00276E5F" w:rsidP="005E4B8E">
      <w:pPr>
        <w:rPr>
          <w:rFonts w:asciiTheme="majorBidi" w:hAnsiTheme="majorBidi" w:cstheme="majorBidi"/>
          <w:rtl/>
          <w:lang w:bidi="ar-DZ"/>
        </w:rPr>
      </w:pPr>
    </w:p>
    <w:p w:rsidR="00AC48B7" w:rsidRDefault="00AC48B7" w:rsidP="005E4B8E">
      <w:pPr>
        <w:rPr>
          <w:rFonts w:asciiTheme="majorBidi" w:hAnsiTheme="majorBidi" w:cstheme="majorBidi"/>
          <w:lang w:bidi="ar-DZ"/>
        </w:rPr>
      </w:pPr>
    </w:p>
    <w:tbl>
      <w:tblPr>
        <w:tblStyle w:val="Grilleclaire-Accent11"/>
        <w:tblW w:w="0" w:type="auto"/>
        <w:tblInd w:w="689" w:type="dxa"/>
        <w:tblBorders>
          <w:top w:val="single" w:sz="8" w:space="0" w:color="943634" w:themeColor="accent2" w:themeShade="BF"/>
          <w:left w:val="single" w:sz="8" w:space="0" w:color="943634" w:themeColor="accent2" w:themeShade="BF"/>
          <w:bottom w:val="single" w:sz="8" w:space="0" w:color="943634" w:themeColor="accent2" w:themeShade="BF"/>
          <w:right w:val="single" w:sz="8" w:space="0" w:color="943634" w:themeColor="accent2" w:themeShade="BF"/>
          <w:insideH w:val="single" w:sz="8" w:space="0" w:color="943634" w:themeColor="accent2" w:themeShade="BF"/>
          <w:insideV w:val="single" w:sz="8" w:space="0" w:color="943634" w:themeColor="accent2" w:themeShade="BF"/>
        </w:tblBorders>
        <w:tblLook w:val="04A0"/>
      </w:tblPr>
      <w:tblGrid>
        <w:gridCol w:w="3672"/>
        <w:gridCol w:w="992"/>
        <w:gridCol w:w="3969"/>
        <w:gridCol w:w="1156"/>
      </w:tblGrid>
      <w:tr w:rsidR="00A5080D" w:rsidTr="00DB0893">
        <w:trPr>
          <w:cnfStyle w:val="100000000000"/>
          <w:trHeight w:val="256"/>
        </w:trPr>
        <w:tc>
          <w:tcPr>
            <w:cnfStyle w:val="001000000000"/>
            <w:tcW w:w="97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6A2DE9" w:rsidRDefault="00A5080D" w:rsidP="00BB5D1B">
            <w:pPr>
              <w:jc w:val="center"/>
              <w:rPr>
                <w:color w:val="C00000"/>
                <w:lang w:bidi="ar-DZ"/>
              </w:rPr>
            </w:pPr>
            <w:r w:rsidRPr="006A2DE9">
              <w:rPr>
                <w:color w:val="C00000"/>
                <w:sz w:val="28"/>
                <w:szCs w:val="28"/>
                <w:lang w:bidi="ar-DZ"/>
              </w:rPr>
              <w:t>Bilan des brigades mixtes</w:t>
            </w:r>
          </w:p>
        </w:tc>
      </w:tr>
      <w:tr w:rsidR="00A5080D" w:rsidTr="00DB0893">
        <w:trPr>
          <w:cnfStyle w:val="000000100000"/>
          <w:trHeight w:val="189"/>
        </w:trPr>
        <w:tc>
          <w:tcPr>
            <w:cnfStyle w:val="001000000000"/>
            <w:tcW w:w="46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6A2DE9" w:rsidRDefault="00A5080D" w:rsidP="00BB5D1B">
            <w:pPr>
              <w:jc w:val="center"/>
              <w:rPr>
                <w:color w:val="C00000"/>
                <w:sz w:val="28"/>
                <w:szCs w:val="28"/>
                <w:lang w:bidi="ar-DZ"/>
              </w:rPr>
            </w:pPr>
            <w:r w:rsidRPr="006A2DE9">
              <w:rPr>
                <w:color w:val="C00000"/>
                <w:sz w:val="28"/>
                <w:szCs w:val="28"/>
                <w:lang w:bidi="ar-DZ"/>
              </w:rPr>
              <w:t>Commerce-services vétérinaires</w:t>
            </w:r>
          </w:p>
        </w:tc>
        <w:tc>
          <w:tcPr>
            <w:tcW w:w="512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6A2DE9" w:rsidRDefault="00A5080D" w:rsidP="00E552ED">
            <w:pPr>
              <w:jc w:val="center"/>
              <w:cnfStyle w:val="000000100000"/>
              <w:rPr>
                <w:b/>
                <w:bCs/>
                <w:color w:val="C00000"/>
                <w:sz w:val="28"/>
                <w:szCs w:val="28"/>
                <w:lang w:bidi="ar-DZ"/>
              </w:rPr>
            </w:pPr>
            <w:r w:rsidRPr="006A2DE9">
              <w:rPr>
                <w:b/>
                <w:bCs/>
                <w:color w:val="C00000"/>
                <w:sz w:val="28"/>
                <w:szCs w:val="28"/>
                <w:lang w:bidi="ar-DZ"/>
              </w:rPr>
              <w:t>Commerce-</w:t>
            </w:r>
            <w:r w:rsidR="00E552ED" w:rsidRPr="006A2DE9">
              <w:rPr>
                <w:b/>
                <w:bCs/>
                <w:color w:val="C00000"/>
                <w:sz w:val="28"/>
                <w:szCs w:val="28"/>
                <w:lang w:bidi="ar-DZ"/>
              </w:rPr>
              <w:t>Phytosanitaire</w:t>
            </w:r>
          </w:p>
        </w:tc>
      </w:tr>
      <w:tr w:rsidR="00FC7FAB" w:rsidTr="006A2DE9">
        <w:trPr>
          <w:cnfStyle w:val="000000010000"/>
          <w:trHeight w:val="27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C7FAB" w:rsidRPr="00DB0893" w:rsidRDefault="00FC7FAB" w:rsidP="00FC7FAB">
            <w:pPr>
              <w:jc w:val="left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C7FAB" w:rsidRPr="00A870F9" w:rsidRDefault="00FC7FAB" w:rsidP="00FC7FAB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18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C7FAB" w:rsidRPr="00DB0893" w:rsidRDefault="00FC7FAB" w:rsidP="00FC7FAB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11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C7FAB" w:rsidRPr="00FC7FAB" w:rsidRDefault="00FC7FAB" w:rsidP="00FC7FAB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FC7FAB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03</w:t>
            </w:r>
          </w:p>
        </w:tc>
      </w:tr>
      <w:tr w:rsidR="00FC7FAB" w:rsidTr="006A2DE9">
        <w:trPr>
          <w:cnfStyle w:val="000000100000"/>
          <w:trHeight w:val="270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C7FAB" w:rsidRPr="00DB0893" w:rsidRDefault="00FC7FAB" w:rsidP="00FC7FAB">
            <w:pPr>
              <w:jc w:val="left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C7FAB" w:rsidRPr="00A870F9" w:rsidRDefault="00FC7FAB" w:rsidP="00FC7FAB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05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C7FAB" w:rsidRPr="00DB0893" w:rsidRDefault="00FC7FAB" w:rsidP="00FC7FAB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11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C7FAB" w:rsidRPr="00FC7FAB" w:rsidRDefault="00FC7FAB" w:rsidP="00FC7FAB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FC7FAB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</w:tr>
      <w:tr w:rsidR="00FC7FAB" w:rsidTr="006A2DE9">
        <w:trPr>
          <w:cnfStyle w:val="000000010000"/>
          <w:trHeight w:val="246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C7FAB" w:rsidRPr="00DB0893" w:rsidRDefault="00FC7FAB" w:rsidP="00FC7FAB">
            <w:pPr>
              <w:jc w:val="left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C7FAB" w:rsidRPr="00A870F9" w:rsidRDefault="00FC7FAB" w:rsidP="00FC7FAB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05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C7FAB" w:rsidRPr="00DB0893" w:rsidRDefault="00FC7FAB" w:rsidP="00FC7FAB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11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C7FAB" w:rsidRPr="00FC7FAB" w:rsidRDefault="00FC7FAB" w:rsidP="00FC7FAB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FC7FAB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</w:tr>
      <w:tr w:rsidR="00FC7FAB" w:rsidTr="006A2DE9">
        <w:trPr>
          <w:cnfStyle w:val="000000100000"/>
          <w:trHeight w:val="547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C7FAB" w:rsidRPr="00DB0893" w:rsidRDefault="00FC7FAB" w:rsidP="00FC7FAB">
            <w:pPr>
              <w:jc w:val="left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C7FAB" w:rsidRPr="00A870F9" w:rsidRDefault="00FC7FAB" w:rsidP="00FC7FAB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C7FAB" w:rsidRPr="00DB0893" w:rsidRDefault="00FC7FAB" w:rsidP="00FC7FAB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11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C7FAB" w:rsidRPr="00FC7FAB" w:rsidRDefault="00FC7FAB" w:rsidP="00FC7FAB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FC7FAB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</w:tr>
      <w:tr w:rsidR="00FC7FAB" w:rsidTr="006A2DE9">
        <w:trPr>
          <w:cnfStyle w:val="000000010000"/>
          <w:trHeight w:val="102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C7FAB" w:rsidRPr="00DB0893" w:rsidRDefault="00FC7FAB" w:rsidP="00FC7FAB">
            <w:pPr>
              <w:jc w:val="left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d’échantillons prélevé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C7FAB" w:rsidRPr="00A870F9" w:rsidRDefault="00FC7FAB" w:rsidP="00FC7FAB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C7FAB" w:rsidRPr="00DB0893" w:rsidRDefault="00FC7FAB" w:rsidP="00FC7FAB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d’échantillons</w:t>
            </w:r>
          </w:p>
        </w:tc>
        <w:tc>
          <w:tcPr>
            <w:tcW w:w="11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C7FAB" w:rsidRPr="00FC7FAB" w:rsidRDefault="00FC7FAB" w:rsidP="00FC7FAB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FC7FAB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</w:tr>
      <w:tr w:rsidR="00FC7FAB" w:rsidTr="006A2DE9">
        <w:trPr>
          <w:cnfStyle w:val="000000100000"/>
          <w:trHeight w:val="21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C7FAB" w:rsidRPr="00DB0893" w:rsidRDefault="00FC7FAB" w:rsidP="00FC7FAB">
            <w:pPr>
              <w:jc w:val="left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Quantités de produits saisis (Kg)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C7FAB" w:rsidRPr="00A870F9" w:rsidRDefault="00FC7FAB" w:rsidP="00FC7FAB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6.6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C7FAB" w:rsidRPr="00DB0893" w:rsidRDefault="00FC7FAB" w:rsidP="00FC7FAB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Quantités de produits saisis (Kg)</w:t>
            </w:r>
          </w:p>
        </w:tc>
        <w:tc>
          <w:tcPr>
            <w:tcW w:w="11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C7FAB" w:rsidRPr="00FC7FAB" w:rsidRDefault="00FC7FAB" w:rsidP="00FC7FAB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FC7FAB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</w:tr>
      <w:tr w:rsidR="00FC7FAB" w:rsidTr="006A2DE9">
        <w:trPr>
          <w:cnfStyle w:val="000000010000"/>
          <w:trHeight w:val="68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C7FAB" w:rsidRPr="00DB0893" w:rsidRDefault="00FC7FAB" w:rsidP="00FC7FAB">
            <w:pPr>
              <w:jc w:val="left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Valeur des saisis (DA)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C7FAB" w:rsidRPr="00A870F9" w:rsidRDefault="00FC7FAB" w:rsidP="00FC7FAB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5640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C7FAB" w:rsidRPr="00DB0893" w:rsidRDefault="00FC7FAB" w:rsidP="00FC7FAB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Valeur des saisis (DA)</w:t>
            </w:r>
          </w:p>
        </w:tc>
        <w:tc>
          <w:tcPr>
            <w:tcW w:w="11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C7FAB" w:rsidRPr="00FC7FAB" w:rsidRDefault="00FC7FAB" w:rsidP="00FC7FAB">
            <w:pPr>
              <w:bidi/>
              <w:spacing w:line="276" w:lineRule="auto"/>
              <w:jc w:val="center"/>
              <w:cnfStyle w:val="000000010000"/>
              <w:rPr>
                <w:sz w:val="24"/>
                <w:szCs w:val="24"/>
              </w:rPr>
            </w:pPr>
            <w:r w:rsidRPr="00FC7FAB">
              <w:rPr>
                <w:rFonts w:hint="cs"/>
                <w:sz w:val="24"/>
                <w:szCs w:val="24"/>
                <w:rtl/>
              </w:rPr>
              <w:t>00</w:t>
            </w:r>
          </w:p>
        </w:tc>
      </w:tr>
    </w:tbl>
    <w:p w:rsidR="00A5080D" w:rsidRDefault="00A5080D" w:rsidP="001D6568">
      <w:pPr>
        <w:rPr>
          <w:rFonts w:asciiTheme="majorBidi" w:hAnsiTheme="majorBidi" w:cstheme="majorBidi"/>
        </w:rPr>
      </w:pPr>
    </w:p>
    <w:p w:rsidR="009F3D5C" w:rsidRDefault="009F3D5C" w:rsidP="001D6568">
      <w:pPr>
        <w:rPr>
          <w:rFonts w:asciiTheme="majorBidi" w:hAnsiTheme="majorBidi" w:cstheme="majorBidi"/>
        </w:rPr>
      </w:pPr>
    </w:p>
    <w:sectPr w:rsidR="009F3D5C" w:rsidSect="00B25E48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028" w:rsidRDefault="001C2028" w:rsidP="001D6568">
      <w:r>
        <w:separator/>
      </w:r>
    </w:p>
  </w:endnote>
  <w:endnote w:type="continuationSeparator" w:id="1">
    <w:p w:rsidR="001C2028" w:rsidRDefault="001C2028" w:rsidP="001D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028" w:rsidRDefault="001C2028" w:rsidP="001D6568">
      <w:r>
        <w:separator/>
      </w:r>
    </w:p>
  </w:footnote>
  <w:footnote w:type="continuationSeparator" w:id="1">
    <w:p w:rsidR="001C2028" w:rsidRDefault="001C2028" w:rsidP="001D6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E48"/>
    <w:rsid w:val="00010A8D"/>
    <w:rsid w:val="000269D7"/>
    <w:rsid w:val="00036FE4"/>
    <w:rsid w:val="00043FBE"/>
    <w:rsid w:val="000446B6"/>
    <w:rsid w:val="00051CC9"/>
    <w:rsid w:val="00066B32"/>
    <w:rsid w:val="00074B2B"/>
    <w:rsid w:val="00075121"/>
    <w:rsid w:val="00075698"/>
    <w:rsid w:val="00086152"/>
    <w:rsid w:val="000A4A2C"/>
    <w:rsid w:val="000A5298"/>
    <w:rsid w:val="000B4CC8"/>
    <w:rsid w:val="000B66D7"/>
    <w:rsid w:val="000C15C6"/>
    <w:rsid w:val="000C18B0"/>
    <w:rsid w:val="000D609C"/>
    <w:rsid w:val="000E3069"/>
    <w:rsid w:val="000E3170"/>
    <w:rsid w:val="000E760A"/>
    <w:rsid w:val="0010223F"/>
    <w:rsid w:val="00105875"/>
    <w:rsid w:val="0010633B"/>
    <w:rsid w:val="00112F05"/>
    <w:rsid w:val="00114C3E"/>
    <w:rsid w:val="001167A3"/>
    <w:rsid w:val="00132818"/>
    <w:rsid w:val="00132DD5"/>
    <w:rsid w:val="00134525"/>
    <w:rsid w:val="001354A5"/>
    <w:rsid w:val="00140660"/>
    <w:rsid w:val="00141500"/>
    <w:rsid w:val="00150847"/>
    <w:rsid w:val="001516CB"/>
    <w:rsid w:val="001517AA"/>
    <w:rsid w:val="0016049F"/>
    <w:rsid w:val="00160D7B"/>
    <w:rsid w:val="00170B11"/>
    <w:rsid w:val="00170EA6"/>
    <w:rsid w:val="0017198A"/>
    <w:rsid w:val="0017749D"/>
    <w:rsid w:val="00197B22"/>
    <w:rsid w:val="00197C3B"/>
    <w:rsid w:val="001A3E2B"/>
    <w:rsid w:val="001A5C69"/>
    <w:rsid w:val="001A673C"/>
    <w:rsid w:val="001A6E63"/>
    <w:rsid w:val="001B0938"/>
    <w:rsid w:val="001C2028"/>
    <w:rsid w:val="001C68FD"/>
    <w:rsid w:val="001C785D"/>
    <w:rsid w:val="001D0B80"/>
    <w:rsid w:val="001D469E"/>
    <w:rsid w:val="001D6568"/>
    <w:rsid w:val="001E65C0"/>
    <w:rsid w:val="001F4CCC"/>
    <w:rsid w:val="001F7FCF"/>
    <w:rsid w:val="002007E9"/>
    <w:rsid w:val="0020098A"/>
    <w:rsid w:val="002029D9"/>
    <w:rsid w:val="00210B6E"/>
    <w:rsid w:val="002113CB"/>
    <w:rsid w:val="00234903"/>
    <w:rsid w:val="00256D27"/>
    <w:rsid w:val="0027017C"/>
    <w:rsid w:val="00272CC3"/>
    <w:rsid w:val="00276E5F"/>
    <w:rsid w:val="0028594A"/>
    <w:rsid w:val="0029769D"/>
    <w:rsid w:val="002A08C0"/>
    <w:rsid w:val="002A312E"/>
    <w:rsid w:val="002A653B"/>
    <w:rsid w:val="002B1E5C"/>
    <w:rsid w:val="002C085E"/>
    <w:rsid w:val="002D73BC"/>
    <w:rsid w:val="002D7E7C"/>
    <w:rsid w:val="002E0F21"/>
    <w:rsid w:val="002E141D"/>
    <w:rsid w:val="002E2487"/>
    <w:rsid w:val="002E5C9D"/>
    <w:rsid w:val="002F2A9F"/>
    <w:rsid w:val="003024F3"/>
    <w:rsid w:val="00312714"/>
    <w:rsid w:val="003142E9"/>
    <w:rsid w:val="00314421"/>
    <w:rsid w:val="00315E6C"/>
    <w:rsid w:val="00332A0E"/>
    <w:rsid w:val="003346F1"/>
    <w:rsid w:val="00336CD5"/>
    <w:rsid w:val="00343FD3"/>
    <w:rsid w:val="003466F3"/>
    <w:rsid w:val="00360A40"/>
    <w:rsid w:val="00366F9F"/>
    <w:rsid w:val="00370BB4"/>
    <w:rsid w:val="00371608"/>
    <w:rsid w:val="00372CDF"/>
    <w:rsid w:val="0037782A"/>
    <w:rsid w:val="0038789F"/>
    <w:rsid w:val="00395A6A"/>
    <w:rsid w:val="003A1C01"/>
    <w:rsid w:val="003B3896"/>
    <w:rsid w:val="003B4923"/>
    <w:rsid w:val="003D0FF4"/>
    <w:rsid w:val="003E4FA2"/>
    <w:rsid w:val="003F4AC1"/>
    <w:rsid w:val="00400080"/>
    <w:rsid w:val="004012DF"/>
    <w:rsid w:val="0042291A"/>
    <w:rsid w:val="00425973"/>
    <w:rsid w:val="00430487"/>
    <w:rsid w:val="00444420"/>
    <w:rsid w:val="004519B2"/>
    <w:rsid w:val="004536B1"/>
    <w:rsid w:val="00454887"/>
    <w:rsid w:val="00454EDC"/>
    <w:rsid w:val="00457A98"/>
    <w:rsid w:val="00457B52"/>
    <w:rsid w:val="00461126"/>
    <w:rsid w:val="00484CF7"/>
    <w:rsid w:val="004908A9"/>
    <w:rsid w:val="004A37DD"/>
    <w:rsid w:val="004B5E5C"/>
    <w:rsid w:val="004D588B"/>
    <w:rsid w:val="004E2972"/>
    <w:rsid w:val="004E6307"/>
    <w:rsid w:val="004E69F5"/>
    <w:rsid w:val="004F06BC"/>
    <w:rsid w:val="004F3D90"/>
    <w:rsid w:val="005129EC"/>
    <w:rsid w:val="00514070"/>
    <w:rsid w:val="00524167"/>
    <w:rsid w:val="005247AB"/>
    <w:rsid w:val="00524E54"/>
    <w:rsid w:val="005255AF"/>
    <w:rsid w:val="00543DF6"/>
    <w:rsid w:val="00545A17"/>
    <w:rsid w:val="005466E0"/>
    <w:rsid w:val="005533D3"/>
    <w:rsid w:val="0055591F"/>
    <w:rsid w:val="0055762C"/>
    <w:rsid w:val="0055769C"/>
    <w:rsid w:val="00571689"/>
    <w:rsid w:val="00575A0F"/>
    <w:rsid w:val="005967E3"/>
    <w:rsid w:val="005A0B64"/>
    <w:rsid w:val="005A3EC8"/>
    <w:rsid w:val="005A58A8"/>
    <w:rsid w:val="005C04D0"/>
    <w:rsid w:val="005D2541"/>
    <w:rsid w:val="005D4553"/>
    <w:rsid w:val="005D7B23"/>
    <w:rsid w:val="005E2CB9"/>
    <w:rsid w:val="005E4B8E"/>
    <w:rsid w:val="005E4F53"/>
    <w:rsid w:val="005F5FA7"/>
    <w:rsid w:val="006001B4"/>
    <w:rsid w:val="00604407"/>
    <w:rsid w:val="00623A9C"/>
    <w:rsid w:val="006308AC"/>
    <w:rsid w:val="00632FF7"/>
    <w:rsid w:val="0063563F"/>
    <w:rsid w:val="0063654B"/>
    <w:rsid w:val="00636BC7"/>
    <w:rsid w:val="00641137"/>
    <w:rsid w:val="00641A37"/>
    <w:rsid w:val="00645E25"/>
    <w:rsid w:val="00650B93"/>
    <w:rsid w:val="00653152"/>
    <w:rsid w:val="00654CB6"/>
    <w:rsid w:val="006555EF"/>
    <w:rsid w:val="0067238C"/>
    <w:rsid w:val="00680319"/>
    <w:rsid w:val="006817FE"/>
    <w:rsid w:val="006914DD"/>
    <w:rsid w:val="006A0404"/>
    <w:rsid w:val="006A2DE9"/>
    <w:rsid w:val="006B155A"/>
    <w:rsid w:val="006C174D"/>
    <w:rsid w:val="006E11D8"/>
    <w:rsid w:val="006E55C0"/>
    <w:rsid w:val="006E7DA7"/>
    <w:rsid w:val="006F1B25"/>
    <w:rsid w:val="006F2C46"/>
    <w:rsid w:val="00715446"/>
    <w:rsid w:val="00720525"/>
    <w:rsid w:val="0072214D"/>
    <w:rsid w:val="0072664D"/>
    <w:rsid w:val="007318C1"/>
    <w:rsid w:val="00742397"/>
    <w:rsid w:val="007426E8"/>
    <w:rsid w:val="0074392F"/>
    <w:rsid w:val="007466FF"/>
    <w:rsid w:val="00750617"/>
    <w:rsid w:val="00771568"/>
    <w:rsid w:val="00774D3F"/>
    <w:rsid w:val="0077724D"/>
    <w:rsid w:val="007A0841"/>
    <w:rsid w:val="007B3A98"/>
    <w:rsid w:val="007B3BEA"/>
    <w:rsid w:val="007D0681"/>
    <w:rsid w:val="007E6B8B"/>
    <w:rsid w:val="007E7959"/>
    <w:rsid w:val="007F12B1"/>
    <w:rsid w:val="00801C9E"/>
    <w:rsid w:val="00811DA1"/>
    <w:rsid w:val="0081589F"/>
    <w:rsid w:val="00820161"/>
    <w:rsid w:val="00820643"/>
    <w:rsid w:val="00824B47"/>
    <w:rsid w:val="00826B78"/>
    <w:rsid w:val="0083096A"/>
    <w:rsid w:val="00841C56"/>
    <w:rsid w:val="00842035"/>
    <w:rsid w:val="008519BB"/>
    <w:rsid w:val="0085248B"/>
    <w:rsid w:val="00852914"/>
    <w:rsid w:val="008701B0"/>
    <w:rsid w:val="00875C11"/>
    <w:rsid w:val="008762F3"/>
    <w:rsid w:val="00877B63"/>
    <w:rsid w:val="00885009"/>
    <w:rsid w:val="0089117F"/>
    <w:rsid w:val="00895FE6"/>
    <w:rsid w:val="008A1788"/>
    <w:rsid w:val="008A2F6C"/>
    <w:rsid w:val="008A3A6C"/>
    <w:rsid w:val="008B5E17"/>
    <w:rsid w:val="008B6D9D"/>
    <w:rsid w:val="008D751D"/>
    <w:rsid w:val="008E29F7"/>
    <w:rsid w:val="008E7B8D"/>
    <w:rsid w:val="008F11DC"/>
    <w:rsid w:val="00902A77"/>
    <w:rsid w:val="00911A66"/>
    <w:rsid w:val="00911C44"/>
    <w:rsid w:val="00921C96"/>
    <w:rsid w:val="00923AE7"/>
    <w:rsid w:val="00923EA0"/>
    <w:rsid w:val="00930CAF"/>
    <w:rsid w:val="009318FA"/>
    <w:rsid w:val="00940976"/>
    <w:rsid w:val="009446DF"/>
    <w:rsid w:val="0095074F"/>
    <w:rsid w:val="00955528"/>
    <w:rsid w:val="009601D7"/>
    <w:rsid w:val="00967F06"/>
    <w:rsid w:val="0098245D"/>
    <w:rsid w:val="009851A0"/>
    <w:rsid w:val="00993D6A"/>
    <w:rsid w:val="009A030C"/>
    <w:rsid w:val="009A46F0"/>
    <w:rsid w:val="009A573E"/>
    <w:rsid w:val="009A6A97"/>
    <w:rsid w:val="009A75B8"/>
    <w:rsid w:val="009B46AB"/>
    <w:rsid w:val="009C67E9"/>
    <w:rsid w:val="009C6D64"/>
    <w:rsid w:val="009C7599"/>
    <w:rsid w:val="009D7D58"/>
    <w:rsid w:val="009D7FE0"/>
    <w:rsid w:val="009E3402"/>
    <w:rsid w:val="009F3D5C"/>
    <w:rsid w:val="009F6C1B"/>
    <w:rsid w:val="00A05B2B"/>
    <w:rsid w:val="00A12AFD"/>
    <w:rsid w:val="00A1369C"/>
    <w:rsid w:val="00A13DA6"/>
    <w:rsid w:val="00A1724E"/>
    <w:rsid w:val="00A2329F"/>
    <w:rsid w:val="00A26BF2"/>
    <w:rsid w:val="00A27AA7"/>
    <w:rsid w:val="00A3259E"/>
    <w:rsid w:val="00A330C5"/>
    <w:rsid w:val="00A33619"/>
    <w:rsid w:val="00A5080D"/>
    <w:rsid w:val="00A50A71"/>
    <w:rsid w:val="00A545C6"/>
    <w:rsid w:val="00A56110"/>
    <w:rsid w:val="00A60B4C"/>
    <w:rsid w:val="00A60DA6"/>
    <w:rsid w:val="00A61C28"/>
    <w:rsid w:val="00A65B2A"/>
    <w:rsid w:val="00A65E64"/>
    <w:rsid w:val="00A666E5"/>
    <w:rsid w:val="00A76CC3"/>
    <w:rsid w:val="00A80601"/>
    <w:rsid w:val="00A84DC4"/>
    <w:rsid w:val="00A86B8F"/>
    <w:rsid w:val="00AA2408"/>
    <w:rsid w:val="00AA7299"/>
    <w:rsid w:val="00AB2211"/>
    <w:rsid w:val="00AB2E50"/>
    <w:rsid w:val="00AB5116"/>
    <w:rsid w:val="00AB6D32"/>
    <w:rsid w:val="00AC1F22"/>
    <w:rsid w:val="00AC2E1F"/>
    <w:rsid w:val="00AC48B7"/>
    <w:rsid w:val="00AD0ACB"/>
    <w:rsid w:val="00AD45EE"/>
    <w:rsid w:val="00AD4C83"/>
    <w:rsid w:val="00AE5724"/>
    <w:rsid w:val="00AF77AF"/>
    <w:rsid w:val="00B01C1E"/>
    <w:rsid w:val="00B11C3C"/>
    <w:rsid w:val="00B162FF"/>
    <w:rsid w:val="00B17AA8"/>
    <w:rsid w:val="00B24D6A"/>
    <w:rsid w:val="00B25E48"/>
    <w:rsid w:val="00B25E81"/>
    <w:rsid w:val="00B26581"/>
    <w:rsid w:val="00B30247"/>
    <w:rsid w:val="00B42D9E"/>
    <w:rsid w:val="00B5262D"/>
    <w:rsid w:val="00B544CB"/>
    <w:rsid w:val="00B640EE"/>
    <w:rsid w:val="00B7053B"/>
    <w:rsid w:val="00B71F03"/>
    <w:rsid w:val="00B85FD0"/>
    <w:rsid w:val="00BA35F0"/>
    <w:rsid w:val="00BA3BA4"/>
    <w:rsid w:val="00BA5964"/>
    <w:rsid w:val="00BB056B"/>
    <w:rsid w:val="00BB2895"/>
    <w:rsid w:val="00BB478B"/>
    <w:rsid w:val="00BD0BF1"/>
    <w:rsid w:val="00BD25B4"/>
    <w:rsid w:val="00BD37B6"/>
    <w:rsid w:val="00BE30D6"/>
    <w:rsid w:val="00C02132"/>
    <w:rsid w:val="00C03702"/>
    <w:rsid w:val="00C215A7"/>
    <w:rsid w:val="00C270CD"/>
    <w:rsid w:val="00C30009"/>
    <w:rsid w:val="00C3376E"/>
    <w:rsid w:val="00C44E30"/>
    <w:rsid w:val="00C53F41"/>
    <w:rsid w:val="00C66114"/>
    <w:rsid w:val="00C77FFB"/>
    <w:rsid w:val="00CA5A33"/>
    <w:rsid w:val="00CA7C1C"/>
    <w:rsid w:val="00CB2091"/>
    <w:rsid w:val="00CC76C2"/>
    <w:rsid w:val="00CD4831"/>
    <w:rsid w:val="00CD5BBC"/>
    <w:rsid w:val="00CE4359"/>
    <w:rsid w:val="00CE4CB0"/>
    <w:rsid w:val="00CF0F08"/>
    <w:rsid w:val="00CF36CE"/>
    <w:rsid w:val="00CF5A2A"/>
    <w:rsid w:val="00D00270"/>
    <w:rsid w:val="00D0635F"/>
    <w:rsid w:val="00D13AE8"/>
    <w:rsid w:val="00D16EFA"/>
    <w:rsid w:val="00D318CE"/>
    <w:rsid w:val="00D32775"/>
    <w:rsid w:val="00D46796"/>
    <w:rsid w:val="00D51CC5"/>
    <w:rsid w:val="00D5299E"/>
    <w:rsid w:val="00D53C07"/>
    <w:rsid w:val="00D56CD7"/>
    <w:rsid w:val="00D572D0"/>
    <w:rsid w:val="00D604B8"/>
    <w:rsid w:val="00D62F1F"/>
    <w:rsid w:val="00D70C4D"/>
    <w:rsid w:val="00D7106D"/>
    <w:rsid w:val="00D71EE1"/>
    <w:rsid w:val="00D75E09"/>
    <w:rsid w:val="00D77101"/>
    <w:rsid w:val="00D776BD"/>
    <w:rsid w:val="00D85A9C"/>
    <w:rsid w:val="00D85EDD"/>
    <w:rsid w:val="00D876BC"/>
    <w:rsid w:val="00D929CF"/>
    <w:rsid w:val="00DA26EE"/>
    <w:rsid w:val="00DA4AB7"/>
    <w:rsid w:val="00DB0893"/>
    <w:rsid w:val="00DB6C29"/>
    <w:rsid w:val="00DE11B9"/>
    <w:rsid w:val="00DE1621"/>
    <w:rsid w:val="00DE593D"/>
    <w:rsid w:val="00DF1D4A"/>
    <w:rsid w:val="00DF3041"/>
    <w:rsid w:val="00DF3050"/>
    <w:rsid w:val="00E03FED"/>
    <w:rsid w:val="00E04680"/>
    <w:rsid w:val="00E04F31"/>
    <w:rsid w:val="00E26E1E"/>
    <w:rsid w:val="00E35F3E"/>
    <w:rsid w:val="00E375C9"/>
    <w:rsid w:val="00E420B7"/>
    <w:rsid w:val="00E43483"/>
    <w:rsid w:val="00E52101"/>
    <w:rsid w:val="00E5464F"/>
    <w:rsid w:val="00E552ED"/>
    <w:rsid w:val="00E5748D"/>
    <w:rsid w:val="00E65831"/>
    <w:rsid w:val="00E74510"/>
    <w:rsid w:val="00E75D6B"/>
    <w:rsid w:val="00E82E89"/>
    <w:rsid w:val="00E85E48"/>
    <w:rsid w:val="00E9252C"/>
    <w:rsid w:val="00EA1A2F"/>
    <w:rsid w:val="00EA3A2A"/>
    <w:rsid w:val="00EA53B1"/>
    <w:rsid w:val="00EC1B51"/>
    <w:rsid w:val="00EC2AAD"/>
    <w:rsid w:val="00EC31A0"/>
    <w:rsid w:val="00ED28D4"/>
    <w:rsid w:val="00ED2C40"/>
    <w:rsid w:val="00EE2E46"/>
    <w:rsid w:val="00EF010A"/>
    <w:rsid w:val="00EF3139"/>
    <w:rsid w:val="00EF4F69"/>
    <w:rsid w:val="00EF58FE"/>
    <w:rsid w:val="00F11E36"/>
    <w:rsid w:val="00F15476"/>
    <w:rsid w:val="00F2299C"/>
    <w:rsid w:val="00F2557A"/>
    <w:rsid w:val="00F27B36"/>
    <w:rsid w:val="00F32467"/>
    <w:rsid w:val="00F33356"/>
    <w:rsid w:val="00F345D5"/>
    <w:rsid w:val="00F54D0E"/>
    <w:rsid w:val="00F60CC1"/>
    <w:rsid w:val="00F756AE"/>
    <w:rsid w:val="00F848A3"/>
    <w:rsid w:val="00F87B4D"/>
    <w:rsid w:val="00F90F9B"/>
    <w:rsid w:val="00FB24F0"/>
    <w:rsid w:val="00FB36AF"/>
    <w:rsid w:val="00FB38D6"/>
    <w:rsid w:val="00FB5E76"/>
    <w:rsid w:val="00FB658E"/>
    <w:rsid w:val="00FC08A9"/>
    <w:rsid w:val="00FC6624"/>
    <w:rsid w:val="00FC7F97"/>
    <w:rsid w:val="00FC7FAB"/>
    <w:rsid w:val="00FE2DE3"/>
    <w:rsid w:val="00FE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1D6568"/>
  </w:style>
  <w:style w:type="paragraph" w:styleId="En-tte">
    <w:name w:val="header"/>
    <w:basedOn w:val="Normal"/>
    <w:link w:val="En-tt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DF3041"/>
  </w:style>
  <w:style w:type="paragraph" w:styleId="PrformatHTML">
    <w:name w:val="HTML Preformatted"/>
    <w:basedOn w:val="Normal"/>
    <w:link w:val="PrformatHTMLCar"/>
    <w:uiPriority w:val="99"/>
    <w:unhideWhenUsed/>
    <w:rsid w:val="0082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016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couleur-Accent1">
    <w:name w:val="Colorful Grid Accent 1"/>
    <w:basedOn w:val="TableauNormal"/>
    <w:uiPriority w:val="73"/>
    <w:rsid w:val="003A1C01"/>
    <w:pPr>
      <w:spacing w:after="0" w:line="240" w:lineRule="auto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1A882-C8EE-44B8-8D59-5F73AA09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dcw-info</cp:lastModifiedBy>
  <cp:revision>15</cp:revision>
  <cp:lastPrinted>2015-03-02T09:24:00Z</cp:lastPrinted>
  <dcterms:created xsi:type="dcterms:W3CDTF">2018-05-03T10:07:00Z</dcterms:created>
  <dcterms:modified xsi:type="dcterms:W3CDTF">2018-08-14T08:55:00Z</dcterms:modified>
</cp:coreProperties>
</file>