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D8D" w:rsidRPr="00334D8D" w:rsidRDefault="00334D8D" w:rsidP="0009584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FF0000"/>
          <w:sz w:val="20"/>
          <w:szCs w:val="20"/>
          <w:lang w:bidi="ar-DZ"/>
        </w:rPr>
      </w:pPr>
    </w:p>
    <w:p w:rsidR="00421D5D" w:rsidRPr="00E128DB" w:rsidRDefault="0009584D" w:rsidP="000203EC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</w:pP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rtl/>
          <w:lang w:bidi="ar-DZ"/>
        </w:rPr>
        <w:t>الحصيلة الإجمالية لنشاطات فرق المراقبة</w:t>
      </w:r>
      <w:r w:rsidRPr="00E128DB">
        <w:rPr>
          <w:rFonts w:asciiTheme="majorBidi" w:hAnsiTheme="majorBidi"/>
          <w:b/>
          <w:bCs/>
          <w:color w:val="948A54" w:themeColor="background2" w:themeShade="80"/>
          <w:sz w:val="36"/>
          <w:szCs w:val="36"/>
          <w:lang w:bidi="ar-DZ"/>
        </w:rPr>
        <w:t xml:space="preserve"> </w:t>
      </w:r>
      <w:r w:rsidR="008B62E3" w:rsidRPr="00E128D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لشهر</w:t>
      </w:r>
      <w:r w:rsidR="00DA0B4C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0203EC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>جويلية</w:t>
      </w:r>
      <w:r w:rsidR="0040222E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</w:t>
      </w:r>
      <w:r w:rsidR="00E73CAB">
        <w:rPr>
          <w:rFonts w:asciiTheme="majorBidi" w:hAnsiTheme="majorBidi" w:hint="cs"/>
          <w:b/>
          <w:bCs/>
          <w:color w:val="948A54" w:themeColor="background2" w:themeShade="80"/>
          <w:sz w:val="36"/>
          <w:szCs w:val="36"/>
          <w:rtl/>
          <w:lang w:bidi="ar-DZ"/>
        </w:rPr>
        <w:t xml:space="preserve"> 2018</w:t>
      </w:r>
    </w:p>
    <w:p w:rsidR="00334D8D" w:rsidRPr="00C61A5F" w:rsidRDefault="00334D8D" w:rsidP="00334D8D">
      <w:pPr>
        <w:bidi/>
        <w:spacing w:line="276" w:lineRule="auto"/>
        <w:ind w:left="66" w:right="-360"/>
        <w:jc w:val="center"/>
        <w:rPr>
          <w:rFonts w:asciiTheme="majorBidi" w:hAnsiTheme="majorBidi"/>
          <w:b/>
          <w:bCs/>
          <w:color w:val="948A54" w:themeColor="background2" w:themeShade="80"/>
          <w:rtl/>
          <w:lang w:bidi="ar-DZ"/>
        </w:rPr>
      </w:pPr>
    </w:p>
    <w:p w:rsidR="00522CC7" w:rsidRPr="00E128DB" w:rsidRDefault="00B14A1A" w:rsidP="0009584D">
      <w:pPr>
        <w:bidi/>
        <w:spacing w:line="276" w:lineRule="auto"/>
        <w:ind w:left="66" w:right="-360" w:firstLine="643"/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1/ 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 النوعية</w:t>
      </w:r>
      <w:r w:rsidR="0063293A"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و قمع الغش </w:t>
      </w:r>
      <w:r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:</w:t>
      </w:r>
    </w:p>
    <w:tbl>
      <w:tblPr>
        <w:tblStyle w:val="Grillecouleur-Accent1"/>
        <w:bidiVisual/>
        <w:tblW w:w="0" w:type="auto"/>
        <w:jc w:val="center"/>
        <w:tblInd w:w="-16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4"/>
        <w:gridCol w:w="5503"/>
      </w:tblGrid>
      <w:tr w:rsidR="0007038F" w:rsidRPr="0009584D" w:rsidTr="0009584D">
        <w:trPr>
          <w:cnfStyle w:val="100000000000"/>
          <w:trHeight w:val="36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9234AB" w:rsidP="00C82D4F">
            <w:pPr>
              <w:bidi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lang w:bidi="ar-DZ"/>
              </w:rPr>
              <w:t>1164</w:t>
            </w:r>
          </w:p>
        </w:tc>
      </w:tr>
      <w:tr w:rsidR="0007038F" w:rsidRPr="0009584D" w:rsidTr="0009584D">
        <w:trPr>
          <w:cnfStyle w:val="000000100000"/>
          <w:trHeight w:val="362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9234AB" w:rsidP="00C82D4F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65</w:t>
            </w:r>
          </w:p>
        </w:tc>
      </w:tr>
      <w:tr w:rsidR="0007038F" w:rsidRPr="0009584D" w:rsidTr="0009584D">
        <w:trPr>
          <w:trHeight w:val="33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9234AB" w:rsidP="00C82D4F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62</w:t>
            </w:r>
          </w:p>
        </w:tc>
      </w:tr>
      <w:tr w:rsidR="0007038F" w:rsidRPr="0009584D" w:rsidTr="0009584D">
        <w:trPr>
          <w:cnfStyle w:val="000000100000"/>
          <w:trHeight w:val="217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9234AB" w:rsidP="00C82D4F">
            <w:pPr>
              <w:bidi/>
              <w:ind w:right="-360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07</w:t>
            </w:r>
          </w:p>
        </w:tc>
      </w:tr>
      <w:tr w:rsidR="0007038F" w:rsidRPr="0009584D" w:rsidTr="0009584D">
        <w:trPr>
          <w:trHeight w:val="196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 xml:space="preserve">عدد العينات </w:t>
            </w:r>
            <w:r w:rsidRPr="00334D8D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المقتطعة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334D8D" w:rsidRDefault="009234AB" w:rsidP="00C82D4F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16</w:t>
            </w:r>
          </w:p>
        </w:tc>
      </w:tr>
      <w:tr w:rsidR="0007038F" w:rsidRPr="0009584D" w:rsidTr="0009584D">
        <w:trPr>
          <w:cnfStyle w:val="000000100000"/>
          <w:trHeight w:val="311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3406CC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كمية المحجوزات (</w:t>
            </w: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طن</w:t>
            </w: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9234AB" w:rsidP="00B07399">
            <w:pPr>
              <w:tabs>
                <w:tab w:val="right" w:pos="3577"/>
              </w:tabs>
              <w:bidi/>
              <w:ind w:left="249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0,2536</w:t>
            </w:r>
          </w:p>
        </w:tc>
      </w:tr>
      <w:tr w:rsidR="0007038F" w:rsidRPr="0009584D" w:rsidTr="0009584D">
        <w:trPr>
          <w:trHeight w:val="35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07038F" w:rsidRPr="00334D8D" w:rsidRDefault="0007038F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القيمة المالية للمحجوزات (دج)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07038F" w:rsidRPr="00811B3C" w:rsidRDefault="009234AB" w:rsidP="00B07399">
            <w:pPr>
              <w:bidi/>
              <w:ind w:right="-360"/>
              <w:jc w:val="center"/>
              <w:cnfStyle w:val="000000000000"/>
              <w:rPr>
                <w:rFonts w:asciiTheme="majorBidi" w:hAnsiTheme="majorBidi" w:cstheme="majorBidi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/>
                <w:sz w:val="24"/>
                <w:szCs w:val="24"/>
                <w:lang w:bidi="ar-DZ"/>
              </w:rPr>
              <w:t>156450</w:t>
            </w:r>
          </w:p>
        </w:tc>
      </w:tr>
      <w:tr w:rsidR="00D45561" w:rsidRPr="0009584D" w:rsidTr="004C6F99">
        <w:trPr>
          <w:cnfStyle w:val="000000100000"/>
          <w:trHeight w:val="349"/>
          <w:jc w:val="center"/>
        </w:trPr>
        <w:tc>
          <w:tcPr>
            <w:cnfStyle w:val="001000000000"/>
            <w:tcW w:w="3514" w:type="dxa"/>
            <w:shd w:val="clear" w:color="auto" w:fill="auto"/>
            <w:vAlign w:val="center"/>
          </w:tcPr>
          <w:p w:rsidR="00D45561" w:rsidRPr="00334D8D" w:rsidRDefault="00D4556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أهم المحجوزات</w:t>
            </w:r>
          </w:p>
        </w:tc>
        <w:tc>
          <w:tcPr>
            <w:tcW w:w="5503" w:type="dxa"/>
            <w:shd w:val="clear" w:color="auto" w:fill="auto"/>
            <w:vAlign w:val="center"/>
          </w:tcPr>
          <w:p w:rsidR="00D45561" w:rsidRPr="00E417F7" w:rsidRDefault="009234AB" w:rsidP="005A5F56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/>
              </w:rPr>
            </w:pPr>
            <w:r>
              <w:rPr>
                <w:rFonts w:asciiTheme="majorBidi" w:hAnsiTheme="majorBidi" w:cstheme="majorBidi"/>
                <w:color w:val="auto"/>
                <w:sz w:val="24"/>
                <w:szCs w:val="24"/>
                <w:lang w:val="es-AR" w:bidi="ar-DZ"/>
              </w:rPr>
              <w:t xml:space="preserve"> </w:t>
            </w:r>
            <w:r w:rsidR="00A60FE0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/>
              </w:rPr>
              <w:t xml:space="preserve">مواد التجميل </w:t>
            </w:r>
            <w:r w:rsidR="00A60FE0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/>
              </w:rPr>
              <w:t>–</w:t>
            </w:r>
            <w:r w:rsidR="00A60FE0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/>
              </w:rPr>
              <w:t xml:space="preserve"> لحم مفروم </w:t>
            </w:r>
            <w:r w:rsidR="00A60FE0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val="es-AR"/>
              </w:rPr>
              <w:t>–</w:t>
            </w:r>
            <w:r w:rsidR="00A60FE0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/>
              </w:rPr>
              <w:t xml:space="preserve"> لحم دجاج</w:t>
            </w:r>
            <w:r w:rsidR="005C1E41">
              <w:rPr>
                <w:rFonts w:asciiTheme="majorBidi" w:hAnsiTheme="majorBidi" w:cstheme="majorBidi"/>
                <w:color w:val="auto"/>
                <w:sz w:val="24"/>
                <w:szCs w:val="24"/>
                <w:lang w:val="es-AR"/>
              </w:rPr>
              <w:t xml:space="preserve">- </w:t>
            </w:r>
            <w:r w:rsidR="005C1E41"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val="es-AR"/>
              </w:rPr>
              <w:t xml:space="preserve"> طلاء</w:t>
            </w:r>
          </w:p>
        </w:tc>
      </w:tr>
    </w:tbl>
    <w:p w:rsidR="0090716C" w:rsidRPr="00E128DB" w:rsidRDefault="000B0B34" w:rsidP="0090716C">
      <w:pPr>
        <w:spacing w:line="360" w:lineRule="auto"/>
        <w:jc w:val="right"/>
        <w:rPr>
          <w:rFonts w:asciiTheme="majorBidi" w:hAnsiTheme="majorBidi" w:cstheme="majorBidi"/>
          <w:color w:val="948A54" w:themeColor="background2" w:themeShade="80"/>
          <w:sz w:val="28"/>
          <w:szCs w:val="28"/>
          <w:rtl/>
          <w:lang w:bidi="ar-DZ"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</w:p>
    <w:p w:rsidR="00522CC7" w:rsidRPr="00334D8D" w:rsidRDefault="00FD5A29" w:rsidP="0009584D">
      <w:pPr>
        <w:bidi/>
        <w:spacing w:line="276" w:lineRule="auto"/>
        <w:ind w:left="66" w:right="-360" w:firstLine="643"/>
        <w:jc w:val="both"/>
        <w:rPr>
          <w:rFonts w:asciiTheme="majorBidi" w:hAnsiTheme="majorBidi" w:cstheme="majorBidi"/>
          <w:b/>
          <w:bCs/>
          <w:color w:val="215868" w:themeColor="accent5" w:themeShade="80"/>
          <w:sz w:val="28"/>
          <w:szCs w:val="28"/>
          <w:u w:val="single"/>
          <w:lang w:bidi="ar-DZ"/>
        </w:rPr>
      </w:pP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2/ </w:t>
      </w:r>
      <w:r w:rsidR="00471EA6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>مراقبة</w:t>
      </w:r>
      <w:r w:rsidRPr="00E128DB">
        <w:rPr>
          <w:rFonts w:asciiTheme="majorBidi" w:hAnsiTheme="majorBidi" w:cstheme="majorBidi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الممارسات التجارية و المضادة للمنافسة:</w:t>
      </w:r>
      <w:r w:rsidR="008A1915" w:rsidRPr="00E128DB">
        <w:rPr>
          <w:rFonts w:asciiTheme="majorBidi" w:hAnsiTheme="majorBidi" w:cstheme="majorBidi" w:hint="cs"/>
          <w:b/>
          <w:bCs/>
          <w:color w:val="948A54" w:themeColor="background2" w:themeShade="80"/>
          <w:sz w:val="28"/>
          <w:szCs w:val="28"/>
          <w:u w:val="single"/>
          <w:rtl/>
          <w:lang w:bidi="ar-DZ"/>
        </w:rPr>
        <w:t xml:space="preserve">  </w:t>
      </w:r>
      <w:r w:rsidR="008A1915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              </w:t>
      </w:r>
      <w:r w:rsidR="000B0B34" w:rsidRPr="00334D8D">
        <w:rPr>
          <w:rFonts w:asciiTheme="majorBidi" w:hAnsiTheme="majorBidi" w:cstheme="majorBidi" w:hint="cs"/>
          <w:b/>
          <w:bCs/>
          <w:color w:val="215868" w:themeColor="accent5" w:themeShade="80"/>
          <w:sz w:val="28"/>
          <w:szCs w:val="28"/>
          <w:u w:val="single"/>
          <w:rtl/>
          <w:lang w:bidi="ar-DZ"/>
        </w:rPr>
        <w:t xml:space="preserve">  </w:t>
      </w:r>
    </w:p>
    <w:tbl>
      <w:tblPr>
        <w:tblStyle w:val="Grillecouleur-Accent1"/>
        <w:bidiVisual/>
        <w:tblW w:w="0" w:type="auto"/>
        <w:jc w:val="center"/>
        <w:tblInd w:w="5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77"/>
        <w:gridCol w:w="5113"/>
      </w:tblGrid>
      <w:tr w:rsidR="00770A21" w:rsidRPr="00522CC7" w:rsidTr="0009584D">
        <w:trPr>
          <w:cnfStyle w:val="100000000000"/>
          <w:trHeight w:val="272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عدد ا</w:t>
            </w:r>
            <w:r w:rsidRPr="00334D8D"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لتدخلات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100000000000"/>
              <w:rPr>
                <w:rFonts w:asciiTheme="majorBidi" w:hAnsiTheme="majorBidi" w:cstheme="majorBidi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color w:val="auto"/>
                <w:sz w:val="24"/>
                <w:szCs w:val="24"/>
                <w:rtl/>
                <w:lang w:bidi="ar-DZ"/>
              </w:rPr>
              <w:t>1067</w:t>
            </w:r>
          </w:p>
        </w:tc>
      </w:tr>
      <w:tr w:rsidR="00770A21" w:rsidRPr="00522CC7" w:rsidTr="0009584D">
        <w:trPr>
          <w:cnfStyle w:val="000000100000"/>
          <w:trHeight w:val="77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المخالفات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71</w:t>
            </w:r>
          </w:p>
        </w:tc>
      </w:tr>
      <w:tr w:rsidR="00770A21" w:rsidRPr="00522CC7" w:rsidTr="0009584D">
        <w:trPr>
          <w:trHeight w:val="211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المحاضر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70</w:t>
            </w:r>
          </w:p>
        </w:tc>
      </w:tr>
      <w:tr w:rsidR="00770A21" w:rsidRPr="00522CC7" w:rsidTr="0009584D">
        <w:trPr>
          <w:cnfStyle w:val="000000100000"/>
          <w:trHeight w:val="11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عدد قرارات الغلق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04</w:t>
            </w:r>
          </w:p>
        </w:tc>
      </w:tr>
      <w:tr w:rsidR="00770A21" w:rsidRPr="00522CC7" w:rsidTr="0009584D">
        <w:trPr>
          <w:trHeight w:val="308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عدم الفوترة المكتشف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000000000000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color w:val="auto"/>
                <w:sz w:val="24"/>
                <w:szCs w:val="24"/>
                <w:rtl/>
                <w:lang w:bidi="ar-DZ"/>
              </w:rPr>
              <w:t>-</w:t>
            </w:r>
          </w:p>
        </w:tc>
      </w:tr>
      <w:tr w:rsidR="00770A21" w:rsidRPr="00522CC7" w:rsidTr="0009584D">
        <w:trPr>
          <w:cnfStyle w:val="000000100000"/>
          <w:trHeight w:val="199"/>
          <w:jc w:val="center"/>
        </w:trPr>
        <w:tc>
          <w:tcPr>
            <w:cnfStyle w:val="001000000000"/>
            <w:tcW w:w="3977" w:type="dxa"/>
            <w:shd w:val="clear" w:color="auto" w:fill="auto"/>
            <w:vAlign w:val="center"/>
          </w:tcPr>
          <w:p w:rsidR="00770A21" w:rsidRPr="00334D8D" w:rsidRDefault="00770A21" w:rsidP="0009584D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</w:pPr>
            <w:r w:rsidRPr="00334D8D">
              <w:rPr>
                <w:rFonts w:asciiTheme="majorBidi" w:hAnsiTheme="majorBidi" w:cstheme="majorBidi"/>
                <w:color w:val="auto"/>
                <w:sz w:val="24"/>
                <w:szCs w:val="24"/>
                <w:rtl/>
                <w:lang w:bidi="ar-DZ"/>
              </w:rPr>
              <w:t>مبلغ الربح غير الشرعي (دج)</w:t>
            </w:r>
          </w:p>
        </w:tc>
        <w:tc>
          <w:tcPr>
            <w:tcW w:w="5113" w:type="dxa"/>
            <w:shd w:val="clear" w:color="auto" w:fill="auto"/>
            <w:vAlign w:val="center"/>
          </w:tcPr>
          <w:p w:rsidR="00770A21" w:rsidRPr="00334D8D" w:rsidRDefault="004D48D3" w:rsidP="00C82D4F">
            <w:pPr>
              <w:bidi/>
              <w:spacing w:line="276" w:lineRule="auto"/>
              <w:ind w:right="-360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auto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/>
                <w:bCs/>
                <w:color w:val="auto"/>
                <w:sz w:val="24"/>
                <w:szCs w:val="24"/>
                <w:rtl/>
                <w:lang w:bidi="ar-DZ"/>
              </w:rPr>
              <w:t>-</w:t>
            </w:r>
          </w:p>
        </w:tc>
      </w:tr>
    </w:tbl>
    <w:p w:rsidR="00945896" w:rsidRDefault="00FD5A29" w:rsidP="0009584D">
      <w:pPr>
        <w:bidi/>
        <w:spacing w:line="276" w:lineRule="auto"/>
        <w:ind w:left="66" w:right="-360"/>
        <w:jc w:val="both"/>
        <w:rPr>
          <w:rFonts w:cs="Arabic Transparent"/>
          <w:b/>
          <w:bCs/>
          <w:sz w:val="32"/>
          <w:szCs w:val="32"/>
          <w:rtl/>
        </w:rPr>
      </w:pPr>
      <w:r>
        <w:rPr>
          <w:rFonts w:cs="Arabic Transparent" w:hint="cs"/>
          <w:b/>
          <w:bCs/>
          <w:sz w:val="32"/>
          <w:szCs w:val="32"/>
          <w:rtl/>
          <w:lang w:bidi="ar-DZ"/>
        </w:rPr>
        <w:t xml:space="preserve"> </w:t>
      </w:r>
      <w:r w:rsidRPr="00E56E31">
        <w:rPr>
          <w:rFonts w:cs="Arabic Transparent" w:hint="cs"/>
          <w:b/>
          <w:bCs/>
          <w:sz w:val="32"/>
          <w:szCs w:val="32"/>
          <w:rtl/>
        </w:rPr>
        <w:t xml:space="preserve">   </w:t>
      </w:r>
      <w:r w:rsidR="000B0B34" w:rsidRPr="00E56E31">
        <w:rPr>
          <w:rFonts w:cs="Arabic Transparent" w:hint="cs"/>
          <w:b/>
          <w:bCs/>
          <w:sz w:val="32"/>
          <w:szCs w:val="32"/>
          <w:rtl/>
        </w:rPr>
        <w:t xml:space="preserve">       </w:t>
      </w:r>
    </w:p>
    <w:tbl>
      <w:tblPr>
        <w:tblStyle w:val="Grilledutableau"/>
        <w:bidiVisual/>
        <w:tblW w:w="0" w:type="auto"/>
        <w:tblInd w:w="675" w:type="dxa"/>
        <w:tblLook w:val="04A0"/>
      </w:tblPr>
      <w:tblGrid>
        <w:gridCol w:w="4536"/>
        <w:gridCol w:w="4678"/>
      </w:tblGrid>
      <w:tr w:rsidR="00632160" w:rsidRPr="0009584D" w:rsidTr="00C37E14">
        <w:trPr>
          <w:trHeight w:val="368"/>
        </w:trPr>
        <w:tc>
          <w:tcPr>
            <w:tcW w:w="9214" w:type="dxa"/>
            <w:gridSpan w:val="2"/>
          </w:tcPr>
          <w:p w:rsidR="00632160" w:rsidRPr="00E128DB" w:rsidRDefault="00632160" w:rsidP="00360705">
            <w:pPr>
              <w:bidi/>
              <w:spacing w:line="276" w:lineRule="auto"/>
              <w:ind w:right="-360"/>
              <w:jc w:val="center"/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أهم المخالفات المكتشفة</w:t>
            </w:r>
          </w:p>
        </w:tc>
      </w:tr>
      <w:tr w:rsidR="00632160" w:rsidRPr="0009584D" w:rsidTr="0034755C">
        <w:trPr>
          <w:trHeight w:val="318"/>
        </w:trPr>
        <w:tc>
          <w:tcPr>
            <w:tcW w:w="4536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مجال مراقبة النوعين و قمع الغش</w:t>
            </w:r>
          </w:p>
        </w:tc>
        <w:tc>
          <w:tcPr>
            <w:tcW w:w="4678" w:type="dxa"/>
          </w:tcPr>
          <w:p w:rsidR="00632160" w:rsidRPr="00E128DB" w:rsidRDefault="00632160" w:rsidP="00360705">
            <w:pPr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في مجال مراقبة الممارسات التجارية</w:t>
            </w:r>
          </w:p>
        </w:tc>
      </w:tr>
      <w:tr w:rsidR="004D48D3" w:rsidRPr="0009584D" w:rsidTr="0034755C">
        <w:trPr>
          <w:trHeight w:val="286"/>
        </w:trPr>
        <w:tc>
          <w:tcPr>
            <w:tcW w:w="4536" w:type="dxa"/>
          </w:tcPr>
          <w:p w:rsidR="004D48D3" w:rsidRPr="00360705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مخالفة إلزامية النظافة و النظافة الصحية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47.69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Default="004D48D3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الإعلام بالأسعار و التعريفات</w:t>
            </w:r>
          </w:p>
        </w:tc>
      </w:tr>
      <w:tr w:rsidR="004D48D3" w:rsidRPr="0009584D" w:rsidTr="0034755C">
        <w:trPr>
          <w:trHeight w:val="135"/>
        </w:trPr>
        <w:tc>
          <w:tcPr>
            <w:tcW w:w="4536" w:type="dxa"/>
          </w:tcPr>
          <w:p w:rsidR="004D48D3" w:rsidRPr="00360705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وسم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4.61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Default="004D48D3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القيد في السجل التجاري</w:t>
            </w:r>
          </w:p>
        </w:tc>
      </w:tr>
      <w:tr w:rsidR="004D48D3" w:rsidRPr="0009584D" w:rsidTr="0034755C">
        <w:trPr>
          <w:trHeight w:val="252"/>
        </w:trPr>
        <w:tc>
          <w:tcPr>
            <w:tcW w:w="4536" w:type="dxa"/>
          </w:tcPr>
          <w:p w:rsidR="004D48D3" w:rsidRPr="00360705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إلزامية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الرقابة الذاتية المسبقة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26.15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Pr="00492EE4" w:rsidRDefault="004D48D3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عدم تعديل البيانات في السجل التجاري</w:t>
            </w:r>
          </w:p>
        </w:tc>
      </w:tr>
      <w:tr w:rsidR="004D48D3" w:rsidRPr="0009584D" w:rsidTr="0034755C">
        <w:trPr>
          <w:trHeight w:val="298"/>
        </w:trPr>
        <w:tc>
          <w:tcPr>
            <w:tcW w:w="4536" w:type="dxa"/>
          </w:tcPr>
          <w:p w:rsidR="004D48D3" w:rsidRPr="00360705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>مخالفة إلزمية سلامة المواد الغذائية 9.23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 w:bidi="ar-DZ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Default="004D48D3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أسعار غير شرعية</w:t>
            </w:r>
          </w:p>
        </w:tc>
      </w:tr>
      <w:tr w:rsidR="004D48D3" w:rsidRPr="0009584D" w:rsidTr="0034755C">
        <w:trPr>
          <w:trHeight w:val="298"/>
        </w:trPr>
        <w:tc>
          <w:tcPr>
            <w:tcW w:w="4536" w:type="dxa"/>
          </w:tcPr>
          <w:p w:rsidR="004D48D3" w:rsidRPr="000C64DC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sz w:val="24"/>
                <w:szCs w:val="24"/>
                <w:lang w:eastAsia="en-US"/>
              </w:rPr>
            </w:pPr>
            <w:r w:rsidRPr="000C64DC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مخالفة عدم التسجيل في السجل التجاري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7.69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Pr="0034755C" w:rsidRDefault="004D48D3" w:rsidP="00B66870">
            <w:pPr>
              <w:bidi/>
              <w:ind w:left="360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ممارسة نشاط خارج موضوع السجل التجاري</w:t>
            </w:r>
          </w:p>
        </w:tc>
      </w:tr>
      <w:tr w:rsidR="004D48D3" w:rsidRPr="0009584D" w:rsidTr="0034755C">
        <w:trPr>
          <w:trHeight w:val="298"/>
        </w:trPr>
        <w:tc>
          <w:tcPr>
            <w:tcW w:w="4536" w:type="dxa"/>
          </w:tcPr>
          <w:p w:rsidR="004D48D3" w:rsidRPr="000C64DC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>
              <w:rPr>
                <w:rFonts w:asciiTheme="majorBidi" w:hAnsiTheme="majorBidi" w:cstheme="majorBidi" w:hint="cs"/>
                <w:rtl/>
                <w:lang w:eastAsia="en-US"/>
              </w:rPr>
              <w:t>مخالفة عرقلة المراقبة 3.07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Pr="0034755C" w:rsidRDefault="004D48D3" w:rsidP="00C82D4F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  <w:tr w:rsidR="004D48D3" w:rsidRPr="0009584D" w:rsidTr="0034755C">
        <w:trPr>
          <w:trHeight w:val="298"/>
        </w:trPr>
        <w:tc>
          <w:tcPr>
            <w:tcW w:w="4536" w:type="dxa"/>
          </w:tcPr>
          <w:p w:rsidR="004D48D3" w:rsidRDefault="004D48D3" w:rsidP="00C147D2">
            <w:pPr>
              <w:bidi/>
              <w:spacing w:line="276" w:lineRule="auto"/>
              <w:ind w:right="-360"/>
              <w:rPr>
                <w:rFonts w:asciiTheme="majorBidi" w:hAnsiTheme="majorBidi" w:cstheme="majorBidi"/>
                <w:rtl/>
                <w:lang w:eastAsia="en-US"/>
              </w:rPr>
            </w:pP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 w:bidi="ar-DZ"/>
              </w:rPr>
              <w:t xml:space="preserve">مخالفة 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إلزامية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أمن</w:t>
            </w:r>
            <w:r w:rsidRPr="00360705"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 xml:space="preserve"> المنتوج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  <w:lang w:eastAsia="en-US"/>
              </w:rPr>
              <w:t>1.53</w:t>
            </w:r>
            <w:r>
              <w:rPr>
                <w:rFonts w:asciiTheme="majorBidi" w:hAnsiTheme="majorBidi" w:cstheme="majorBidi"/>
                <w:sz w:val="24"/>
                <w:szCs w:val="24"/>
                <w:lang w:eastAsia="en-US"/>
              </w:rPr>
              <w:t>%</w:t>
            </w:r>
          </w:p>
        </w:tc>
        <w:tc>
          <w:tcPr>
            <w:tcW w:w="4678" w:type="dxa"/>
            <w:vAlign w:val="center"/>
          </w:tcPr>
          <w:p w:rsidR="004D48D3" w:rsidRPr="0034755C" w:rsidRDefault="004D48D3" w:rsidP="00C82D4F">
            <w:pPr>
              <w:bidi/>
              <w:ind w:left="360"/>
              <w:jc w:val="center"/>
              <w:rPr>
                <w:rFonts w:asciiTheme="majorBidi" w:hAnsiTheme="majorBidi" w:cstheme="majorBidi"/>
              </w:rPr>
            </w:pPr>
          </w:p>
        </w:tc>
      </w:tr>
    </w:tbl>
    <w:p w:rsidR="00445F57" w:rsidRPr="001D7EFE" w:rsidRDefault="00445F57" w:rsidP="000C64DC">
      <w:pPr>
        <w:tabs>
          <w:tab w:val="left" w:pos="3851"/>
        </w:tabs>
        <w:bidi/>
        <w:rPr>
          <w:rFonts w:cs="Arabic Transparent"/>
          <w:sz w:val="32"/>
          <w:szCs w:val="32"/>
          <w:rtl/>
        </w:rPr>
      </w:pPr>
    </w:p>
    <w:tbl>
      <w:tblPr>
        <w:tblStyle w:val="Grilleclaire-Accent11"/>
        <w:tblpPr w:leftFromText="141" w:rightFromText="141" w:vertAnchor="text" w:horzAnchor="margin" w:tblpX="392" w:tblpY="6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76"/>
        <w:gridCol w:w="3210"/>
        <w:gridCol w:w="1843"/>
        <w:gridCol w:w="2977"/>
      </w:tblGrid>
      <w:tr w:rsidR="00445F57" w:rsidRPr="00A870F9" w:rsidTr="00631BA8">
        <w:trPr>
          <w:cnfStyle w:val="100000000000"/>
          <w:trHeight w:val="405"/>
        </w:trPr>
        <w:tc>
          <w:tcPr>
            <w:cnfStyle w:val="001000000000"/>
            <w:tcW w:w="9606" w:type="dxa"/>
            <w:gridSpan w:val="4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color w:val="948A54" w:themeColor="background2" w:themeShade="80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>حصيـل</w:t>
            </w:r>
            <w:r w:rsidRPr="00E128DB">
              <w:rPr>
                <w:rFonts w:asciiTheme="majorBidi" w:hAnsiTheme="majorBidi" w:cstheme="majorBidi" w:hint="cs"/>
                <w:color w:val="948A54" w:themeColor="background2" w:themeShade="80"/>
                <w:sz w:val="32"/>
                <w:szCs w:val="32"/>
                <w:rtl/>
              </w:rPr>
              <w:t>ة</w:t>
            </w:r>
            <w:r w:rsidRPr="00E128DB">
              <w:rPr>
                <w:rFonts w:asciiTheme="majorBidi" w:hAnsiTheme="majorBidi" w:cstheme="majorBidi"/>
                <w:color w:val="948A54" w:themeColor="background2" w:themeShade="80"/>
                <w:sz w:val="32"/>
                <w:szCs w:val="32"/>
                <w:rtl/>
              </w:rPr>
              <w:t xml:space="preserve">  الفـرق المختلطـة</w:t>
            </w:r>
          </w:p>
        </w:tc>
      </w:tr>
      <w:tr w:rsidR="00445F57" w:rsidRPr="00A870F9" w:rsidTr="00395EA0">
        <w:trPr>
          <w:cnfStyle w:val="000000100000"/>
          <w:trHeight w:val="410"/>
        </w:trPr>
        <w:tc>
          <w:tcPr>
            <w:cnfStyle w:val="001000000000"/>
            <w:tcW w:w="4786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spacing w:line="276" w:lineRule="auto"/>
              <w:jc w:val="center"/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>الفرق المختلطة ( تجارة – صحة</w:t>
            </w:r>
            <w:r w:rsidRPr="00E128DB">
              <w:rPr>
                <w:rFonts w:asciiTheme="majorBidi" w:hAnsiTheme="majorBidi" w:cstheme="majorBidi" w:hint="cs"/>
                <w:color w:val="C4BC96" w:themeColor="background2" w:themeShade="BF"/>
                <w:sz w:val="28"/>
                <w:szCs w:val="28"/>
                <w:rtl/>
              </w:rPr>
              <w:t xml:space="preserve"> النباتية</w:t>
            </w:r>
            <w:r w:rsidRPr="00E128DB">
              <w:rPr>
                <w:rFonts w:asciiTheme="majorBidi" w:hAnsiTheme="majorBidi" w:cstheme="majorBidi"/>
                <w:color w:val="C4BC96" w:themeColor="background2" w:themeShade="BF"/>
                <w:sz w:val="28"/>
                <w:szCs w:val="28"/>
                <w:rtl/>
              </w:rPr>
              <w:t xml:space="preserve"> )</w:t>
            </w:r>
          </w:p>
        </w:tc>
        <w:tc>
          <w:tcPr>
            <w:tcW w:w="4820" w:type="dxa"/>
            <w:gridSpan w:val="2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E128DB" w:rsidRDefault="00445F57" w:rsidP="00C82D4F">
            <w:pPr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</w:rPr>
            </w:pPr>
            <w:r w:rsidRPr="00E128DB">
              <w:rPr>
                <w:rFonts w:asciiTheme="majorBidi" w:hAnsiTheme="majorBidi" w:cstheme="majorBidi"/>
                <w:b/>
                <w:bCs/>
                <w:color w:val="C4BC96" w:themeColor="background2" w:themeShade="BF"/>
                <w:sz w:val="28"/>
                <w:szCs w:val="28"/>
                <w:rtl/>
              </w:rPr>
              <w:t>الفرق المختلطة ( تجارة – مصالح البيطرية )</w:t>
            </w:r>
          </w:p>
        </w:tc>
      </w:tr>
      <w:tr w:rsidR="00445F57" w:rsidRPr="00A870F9" w:rsidTr="00395EA0">
        <w:trPr>
          <w:cnfStyle w:val="000000010000"/>
          <w:trHeight w:val="410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B07399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  <w:rtl/>
                <w:lang w:bidi="ar-DZ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  <w:lang w:bidi="ar-DZ"/>
              </w:rPr>
              <w:t>03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07399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18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عدد ا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لتدخلات</w:t>
            </w:r>
          </w:p>
        </w:tc>
      </w:tr>
      <w:tr w:rsidR="00445F57" w:rsidRPr="00A870F9" w:rsidTr="00395EA0">
        <w:trPr>
          <w:cnfStyle w:val="00000010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B07399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المخالفات </w:t>
            </w:r>
          </w:p>
        </w:tc>
      </w:tr>
      <w:tr w:rsidR="00445F57" w:rsidRPr="00A870F9" w:rsidTr="00395EA0">
        <w:trPr>
          <w:cnfStyle w:val="000000010000"/>
          <w:trHeight w:val="32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B07399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محاضر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05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</w:t>
            </w: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محاضر </w:t>
            </w:r>
          </w:p>
        </w:tc>
      </w:tr>
      <w:tr w:rsidR="00445F57" w:rsidRPr="00A870F9" w:rsidTr="00395EA0">
        <w:trPr>
          <w:cnfStyle w:val="000000100000"/>
          <w:trHeight w:val="274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عدد قرارات الغلق الإداري</w:t>
            </w:r>
          </w:p>
        </w:tc>
      </w:tr>
      <w:tr w:rsidR="00445F57" w:rsidRPr="00A870F9" w:rsidTr="00395EA0">
        <w:trPr>
          <w:cnfStyle w:val="000000010000"/>
          <w:trHeight w:val="222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AE43E1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AE43E1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00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 xml:space="preserve">عدد العينات 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المقتطعة</w:t>
            </w:r>
          </w:p>
        </w:tc>
      </w:tr>
      <w:tr w:rsidR="00445F57" w:rsidRPr="00A870F9" w:rsidTr="00395EA0">
        <w:trPr>
          <w:cnfStyle w:val="000000100000"/>
          <w:trHeight w:val="77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B07399" w:rsidP="00C82D4F">
            <w:pPr>
              <w:bidi/>
              <w:spacing w:line="276" w:lineRule="auto"/>
              <w:jc w:val="center"/>
              <w:rPr>
                <w:rFonts w:asciiTheme="majorBidi" w:hAnsiTheme="majorBidi" w:cstheme="majorBidi"/>
                <w:b w:val="0"/>
                <w:bCs w:val="0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1B7742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كغ 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07399" w:rsidP="00E64510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6.6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10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كمية المحجوزات</w:t>
            </w: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 xml:space="preserve"> (  كغ ) </w:t>
            </w:r>
          </w:p>
        </w:tc>
      </w:tr>
      <w:tr w:rsidR="00445F57" w:rsidRPr="00A870F9" w:rsidTr="00395EA0">
        <w:trPr>
          <w:cnfStyle w:val="000000010000"/>
          <w:trHeight w:val="136"/>
        </w:trPr>
        <w:tc>
          <w:tcPr>
            <w:cnfStyle w:val="001000000000"/>
            <w:tcW w:w="1576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D50CFB" w:rsidRDefault="00B07399" w:rsidP="00C82D4F">
            <w:pPr>
              <w:bidi/>
              <w:spacing w:line="276" w:lineRule="auto"/>
              <w:jc w:val="center"/>
              <w:rPr>
                <w:b w:val="0"/>
                <w:bCs w:val="0"/>
                <w:sz w:val="24"/>
                <w:szCs w:val="24"/>
              </w:rPr>
            </w:pPr>
            <w:r>
              <w:rPr>
                <w:rFonts w:hint="cs"/>
                <w:b w:val="0"/>
                <w:bCs w:val="0"/>
                <w:sz w:val="24"/>
                <w:szCs w:val="24"/>
                <w:rtl/>
              </w:rPr>
              <w:t>00</w:t>
            </w:r>
          </w:p>
        </w:tc>
        <w:tc>
          <w:tcPr>
            <w:tcW w:w="321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  <w:tc>
          <w:tcPr>
            <w:tcW w:w="1843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B07399" w:rsidP="00C82D4F">
            <w:pPr>
              <w:bidi/>
              <w:spacing w:line="276" w:lineRule="auto"/>
              <w:jc w:val="center"/>
              <w:cnfStyle w:val="000000010000"/>
              <w:rPr>
                <w:rFonts w:asciiTheme="majorBidi" w:hAnsiTheme="majorBidi" w:cstheme="majorBidi"/>
                <w:sz w:val="24"/>
                <w:szCs w:val="24"/>
              </w:rPr>
            </w:pPr>
            <w:r>
              <w:rPr>
                <w:rFonts w:asciiTheme="majorBidi" w:hAnsiTheme="majorBidi" w:cstheme="majorBidi" w:hint="cs"/>
                <w:sz w:val="24"/>
                <w:szCs w:val="24"/>
                <w:rtl/>
              </w:rPr>
              <w:t>5640</w:t>
            </w:r>
          </w:p>
        </w:tc>
        <w:tc>
          <w:tcPr>
            <w:tcW w:w="2977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  <w:vAlign w:val="center"/>
          </w:tcPr>
          <w:p w:rsidR="00445F57" w:rsidRPr="00A870F9" w:rsidRDefault="00445F57" w:rsidP="00631BA8">
            <w:pPr>
              <w:bidi/>
              <w:spacing w:line="276" w:lineRule="auto"/>
              <w:jc w:val="left"/>
              <w:cnfStyle w:val="000000010000"/>
              <w:rPr>
                <w:rFonts w:asciiTheme="majorBidi" w:hAnsiTheme="majorBidi" w:cstheme="majorBidi"/>
                <w:sz w:val="24"/>
                <w:szCs w:val="24"/>
                <w:rtl/>
              </w:rPr>
            </w:pPr>
            <w:r w:rsidRPr="00A870F9">
              <w:rPr>
                <w:rFonts w:asciiTheme="majorBidi" w:hAnsiTheme="majorBidi" w:cstheme="majorBidi"/>
                <w:sz w:val="24"/>
                <w:szCs w:val="24"/>
                <w:rtl/>
              </w:rPr>
              <w:t>القيمة المالية للمحجوزات ( دج)</w:t>
            </w:r>
          </w:p>
        </w:tc>
      </w:tr>
    </w:tbl>
    <w:p w:rsidR="00445F57" w:rsidRPr="00D94BD7" w:rsidRDefault="00445F57" w:rsidP="00C147D2">
      <w:pPr>
        <w:bidi/>
        <w:rPr>
          <w:rFonts w:cs="Arabic Transparent"/>
          <w:sz w:val="32"/>
          <w:szCs w:val="32"/>
          <w:rtl/>
        </w:rPr>
      </w:pPr>
    </w:p>
    <w:sectPr w:rsidR="00445F57" w:rsidRPr="00D94BD7" w:rsidSect="0009584D">
      <w:pgSz w:w="11906" w:h="16838"/>
      <w:pgMar w:top="567" w:right="991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208B" w:rsidRDefault="0067208B" w:rsidP="006865C3">
      <w:r>
        <w:separator/>
      </w:r>
    </w:p>
  </w:endnote>
  <w:endnote w:type="continuationSeparator" w:id="1">
    <w:p w:rsidR="0067208B" w:rsidRDefault="0067208B" w:rsidP="006865C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abic Transparent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208B" w:rsidRDefault="0067208B" w:rsidP="006865C3">
      <w:r>
        <w:separator/>
      </w:r>
    </w:p>
  </w:footnote>
  <w:footnote w:type="continuationSeparator" w:id="1">
    <w:p w:rsidR="0067208B" w:rsidRDefault="0067208B" w:rsidP="006865C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gutterAtTop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F245B"/>
    <w:rsid w:val="000014E4"/>
    <w:rsid w:val="00002092"/>
    <w:rsid w:val="0000490C"/>
    <w:rsid w:val="0000621B"/>
    <w:rsid w:val="000203EC"/>
    <w:rsid w:val="000213CF"/>
    <w:rsid w:val="00022B51"/>
    <w:rsid w:val="000232BD"/>
    <w:rsid w:val="0002576A"/>
    <w:rsid w:val="000357D2"/>
    <w:rsid w:val="00037688"/>
    <w:rsid w:val="00047D6A"/>
    <w:rsid w:val="00052346"/>
    <w:rsid w:val="00062762"/>
    <w:rsid w:val="0007038F"/>
    <w:rsid w:val="00084F60"/>
    <w:rsid w:val="00091400"/>
    <w:rsid w:val="0009584D"/>
    <w:rsid w:val="000B0B34"/>
    <w:rsid w:val="000C271C"/>
    <w:rsid w:val="000C2EAA"/>
    <w:rsid w:val="000C64DC"/>
    <w:rsid w:val="000D7F04"/>
    <w:rsid w:val="000F3C2E"/>
    <w:rsid w:val="000F42CC"/>
    <w:rsid w:val="000F5C51"/>
    <w:rsid w:val="000F6872"/>
    <w:rsid w:val="0010164E"/>
    <w:rsid w:val="001069E6"/>
    <w:rsid w:val="00112FC8"/>
    <w:rsid w:val="00115997"/>
    <w:rsid w:val="00117334"/>
    <w:rsid w:val="00120EED"/>
    <w:rsid w:val="001222D5"/>
    <w:rsid w:val="001251D8"/>
    <w:rsid w:val="00132D82"/>
    <w:rsid w:val="001344D7"/>
    <w:rsid w:val="00137BA4"/>
    <w:rsid w:val="00142FE2"/>
    <w:rsid w:val="00146E6F"/>
    <w:rsid w:val="00151FA1"/>
    <w:rsid w:val="00157652"/>
    <w:rsid w:val="00173C20"/>
    <w:rsid w:val="00177304"/>
    <w:rsid w:val="001860A7"/>
    <w:rsid w:val="00186DB1"/>
    <w:rsid w:val="00195CBF"/>
    <w:rsid w:val="00197E94"/>
    <w:rsid w:val="001A1437"/>
    <w:rsid w:val="001A1454"/>
    <w:rsid w:val="001A1A31"/>
    <w:rsid w:val="001A565C"/>
    <w:rsid w:val="001B0A52"/>
    <w:rsid w:val="001B7742"/>
    <w:rsid w:val="001C1A2E"/>
    <w:rsid w:val="001C3A80"/>
    <w:rsid w:val="001C6329"/>
    <w:rsid w:val="001D01A1"/>
    <w:rsid w:val="001D41A9"/>
    <w:rsid w:val="001D7EFE"/>
    <w:rsid w:val="001E29F9"/>
    <w:rsid w:val="001E41D6"/>
    <w:rsid w:val="001F0302"/>
    <w:rsid w:val="0021378E"/>
    <w:rsid w:val="00215A71"/>
    <w:rsid w:val="002243DD"/>
    <w:rsid w:val="0022484D"/>
    <w:rsid w:val="00234959"/>
    <w:rsid w:val="00237208"/>
    <w:rsid w:val="002374AE"/>
    <w:rsid w:val="0025063E"/>
    <w:rsid w:val="002539E5"/>
    <w:rsid w:val="0025658A"/>
    <w:rsid w:val="00256A18"/>
    <w:rsid w:val="00264AD6"/>
    <w:rsid w:val="00264F03"/>
    <w:rsid w:val="00274F38"/>
    <w:rsid w:val="002A002B"/>
    <w:rsid w:val="002A76D3"/>
    <w:rsid w:val="002B0AB0"/>
    <w:rsid w:val="002B1699"/>
    <w:rsid w:val="002B51F8"/>
    <w:rsid w:val="002C7048"/>
    <w:rsid w:val="002D24E7"/>
    <w:rsid w:val="002D4FCC"/>
    <w:rsid w:val="002E0ED8"/>
    <w:rsid w:val="002E6CD0"/>
    <w:rsid w:val="002F304D"/>
    <w:rsid w:val="002F651C"/>
    <w:rsid w:val="002F744A"/>
    <w:rsid w:val="0030433B"/>
    <w:rsid w:val="003064B4"/>
    <w:rsid w:val="00310A47"/>
    <w:rsid w:val="0031137A"/>
    <w:rsid w:val="00311FBE"/>
    <w:rsid w:val="003124B6"/>
    <w:rsid w:val="003140F2"/>
    <w:rsid w:val="00334ADA"/>
    <w:rsid w:val="00334D8D"/>
    <w:rsid w:val="003406CC"/>
    <w:rsid w:val="003459B0"/>
    <w:rsid w:val="00345EBF"/>
    <w:rsid w:val="0034755C"/>
    <w:rsid w:val="003528DE"/>
    <w:rsid w:val="00352D35"/>
    <w:rsid w:val="003574E8"/>
    <w:rsid w:val="00360705"/>
    <w:rsid w:val="003612E9"/>
    <w:rsid w:val="00363F80"/>
    <w:rsid w:val="00364B3C"/>
    <w:rsid w:val="00366D25"/>
    <w:rsid w:val="0037048E"/>
    <w:rsid w:val="00370B89"/>
    <w:rsid w:val="003716B7"/>
    <w:rsid w:val="00372F94"/>
    <w:rsid w:val="00376F96"/>
    <w:rsid w:val="00376F99"/>
    <w:rsid w:val="00386016"/>
    <w:rsid w:val="00392F19"/>
    <w:rsid w:val="00395589"/>
    <w:rsid w:val="00395EA0"/>
    <w:rsid w:val="003960D9"/>
    <w:rsid w:val="003964C2"/>
    <w:rsid w:val="00396D0B"/>
    <w:rsid w:val="00397461"/>
    <w:rsid w:val="003A07E4"/>
    <w:rsid w:val="003A0FE2"/>
    <w:rsid w:val="003A65DF"/>
    <w:rsid w:val="003B0E70"/>
    <w:rsid w:val="003B64D3"/>
    <w:rsid w:val="003C099F"/>
    <w:rsid w:val="003E02DD"/>
    <w:rsid w:val="003E77BE"/>
    <w:rsid w:val="003F776C"/>
    <w:rsid w:val="003F794F"/>
    <w:rsid w:val="00401B75"/>
    <w:rsid w:val="0040222E"/>
    <w:rsid w:val="00410E12"/>
    <w:rsid w:val="004209B3"/>
    <w:rsid w:val="00421D5D"/>
    <w:rsid w:val="00422DD3"/>
    <w:rsid w:val="00422F60"/>
    <w:rsid w:val="00441C4B"/>
    <w:rsid w:val="004431D2"/>
    <w:rsid w:val="00445F57"/>
    <w:rsid w:val="00457864"/>
    <w:rsid w:val="00471EA6"/>
    <w:rsid w:val="00472007"/>
    <w:rsid w:val="004763DB"/>
    <w:rsid w:val="00483851"/>
    <w:rsid w:val="0049380E"/>
    <w:rsid w:val="004A639A"/>
    <w:rsid w:val="004A6815"/>
    <w:rsid w:val="004B5FE3"/>
    <w:rsid w:val="004B6A3C"/>
    <w:rsid w:val="004B758D"/>
    <w:rsid w:val="004C54F4"/>
    <w:rsid w:val="004C64AD"/>
    <w:rsid w:val="004C6F99"/>
    <w:rsid w:val="004D386D"/>
    <w:rsid w:val="004D4427"/>
    <w:rsid w:val="004D48D3"/>
    <w:rsid w:val="004D6A88"/>
    <w:rsid w:val="004E4F0F"/>
    <w:rsid w:val="004E7918"/>
    <w:rsid w:val="004E7C4E"/>
    <w:rsid w:val="004F79FF"/>
    <w:rsid w:val="005003C3"/>
    <w:rsid w:val="00501063"/>
    <w:rsid w:val="00502CD0"/>
    <w:rsid w:val="00502EC0"/>
    <w:rsid w:val="00504D75"/>
    <w:rsid w:val="00506B08"/>
    <w:rsid w:val="00514379"/>
    <w:rsid w:val="00517FFB"/>
    <w:rsid w:val="00522CC7"/>
    <w:rsid w:val="00537205"/>
    <w:rsid w:val="0053739F"/>
    <w:rsid w:val="005451F6"/>
    <w:rsid w:val="00563CC4"/>
    <w:rsid w:val="00566790"/>
    <w:rsid w:val="00566C77"/>
    <w:rsid w:val="00567268"/>
    <w:rsid w:val="00567D26"/>
    <w:rsid w:val="0057008E"/>
    <w:rsid w:val="00577458"/>
    <w:rsid w:val="0058252B"/>
    <w:rsid w:val="00593360"/>
    <w:rsid w:val="005A270F"/>
    <w:rsid w:val="005A374F"/>
    <w:rsid w:val="005A5F56"/>
    <w:rsid w:val="005A7975"/>
    <w:rsid w:val="005B3680"/>
    <w:rsid w:val="005B745E"/>
    <w:rsid w:val="005C1C41"/>
    <w:rsid w:val="005C1E41"/>
    <w:rsid w:val="005D6134"/>
    <w:rsid w:val="005D72C9"/>
    <w:rsid w:val="005D7D12"/>
    <w:rsid w:val="005E3798"/>
    <w:rsid w:val="005E535A"/>
    <w:rsid w:val="005F0DAB"/>
    <w:rsid w:val="005F245B"/>
    <w:rsid w:val="005F63D3"/>
    <w:rsid w:val="00600BAC"/>
    <w:rsid w:val="00606E04"/>
    <w:rsid w:val="00607164"/>
    <w:rsid w:val="0061411A"/>
    <w:rsid w:val="00616490"/>
    <w:rsid w:val="0061707A"/>
    <w:rsid w:val="00621899"/>
    <w:rsid w:val="006277E2"/>
    <w:rsid w:val="00631BA8"/>
    <w:rsid w:val="00632160"/>
    <w:rsid w:val="0063293A"/>
    <w:rsid w:val="0065175B"/>
    <w:rsid w:val="0066225E"/>
    <w:rsid w:val="006652C3"/>
    <w:rsid w:val="0067208B"/>
    <w:rsid w:val="006865C3"/>
    <w:rsid w:val="0069031E"/>
    <w:rsid w:val="006A2D12"/>
    <w:rsid w:val="006B1C7F"/>
    <w:rsid w:val="006C078C"/>
    <w:rsid w:val="006D0904"/>
    <w:rsid w:val="006D2673"/>
    <w:rsid w:val="006D4287"/>
    <w:rsid w:val="006D5026"/>
    <w:rsid w:val="006E4002"/>
    <w:rsid w:val="006E54A6"/>
    <w:rsid w:val="006F3DAF"/>
    <w:rsid w:val="00701218"/>
    <w:rsid w:val="00701596"/>
    <w:rsid w:val="00712C33"/>
    <w:rsid w:val="00713E7A"/>
    <w:rsid w:val="00726A8A"/>
    <w:rsid w:val="007367E4"/>
    <w:rsid w:val="00736800"/>
    <w:rsid w:val="0074296E"/>
    <w:rsid w:val="007465AC"/>
    <w:rsid w:val="00751690"/>
    <w:rsid w:val="00753D80"/>
    <w:rsid w:val="0075633B"/>
    <w:rsid w:val="00763FF6"/>
    <w:rsid w:val="007644FF"/>
    <w:rsid w:val="00770A21"/>
    <w:rsid w:val="007771B2"/>
    <w:rsid w:val="00777CF2"/>
    <w:rsid w:val="00777FC3"/>
    <w:rsid w:val="0078720B"/>
    <w:rsid w:val="0078760C"/>
    <w:rsid w:val="007877DE"/>
    <w:rsid w:val="00793F5A"/>
    <w:rsid w:val="00795D05"/>
    <w:rsid w:val="007A466C"/>
    <w:rsid w:val="007B0665"/>
    <w:rsid w:val="007B53D3"/>
    <w:rsid w:val="007B61D2"/>
    <w:rsid w:val="007C022B"/>
    <w:rsid w:val="007E0D94"/>
    <w:rsid w:val="007E1145"/>
    <w:rsid w:val="007E3187"/>
    <w:rsid w:val="007E46DE"/>
    <w:rsid w:val="007E49EF"/>
    <w:rsid w:val="007E4F81"/>
    <w:rsid w:val="007F6353"/>
    <w:rsid w:val="008009CB"/>
    <w:rsid w:val="00800BE6"/>
    <w:rsid w:val="0080654F"/>
    <w:rsid w:val="00811B3C"/>
    <w:rsid w:val="00815556"/>
    <w:rsid w:val="00817FBD"/>
    <w:rsid w:val="00841654"/>
    <w:rsid w:val="00846B2F"/>
    <w:rsid w:val="008557F4"/>
    <w:rsid w:val="00855A52"/>
    <w:rsid w:val="00871C44"/>
    <w:rsid w:val="008775A6"/>
    <w:rsid w:val="008832CB"/>
    <w:rsid w:val="008837F5"/>
    <w:rsid w:val="008915AA"/>
    <w:rsid w:val="00896540"/>
    <w:rsid w:val="00896D84"/>
    <w:rsid w:val="008A1915"/>
    <w:rsid w:val="008A250A"/>
    <w:rsid w:val="008B3901"/>
    <w:rsid w:val="008B6274"/>
    <w:rsid w:val="008B62E3"/>
    <w:rsid w:val="008C70C6"/>
    <w:rsid w:val="008E60E9"/>
    <w:rsid w:val="008E69CE"/>
    <w:rsid w:val="008E7C4D"/>
    <w:rsid w:val="00903793"/>
    <w:rsid w:val="009047AD"/>
    <w:rsid w:val="0090716C"/>
    <w:rsid w:val="009234A6"/>
    <w:rsid w:val="009234AB"/>
    <w:rsid w:val="009304A6"/>
    <w:rsid w:val="00930C98"/>
    <w:rsid w:val="0093169A"/>
    <w:rsid w:val="00932322"/>
    <w:rsid w:val="00942021"/>
    <w:rsid w:val="00943118"/>
    <w:rsid w:val="00945896"/>
    <w:rsid w:val="00945DE7"/>
    <w:rsid w:val="00946893"/>
    <w:rsid w:val="00950E97"/>
    <w:rsid w:val="00952219"/>
    <w:rsid w:val="009530B2"/>
    <w:rsid w:val="00964BC9"/>
    <w:rsid w:val="00965EFA"/>
    <w:rsid w:val="00966D58"/>
    <w:rsid w:val="00971580"/>
    <w:rsid w:val="00971D3D"/>
    <w:rsid w:val="009729AA"/>
    <w:rsid w:val="00985A77"/>
    <w:rsid w:val="009908E3"/>
    <w:rsid w:val="00990FFB"/>
    <w:rsid w:val="00992328"/>
    <w:rsid w:val="00996850"/>
    <w:rsid w:val="009A6733"/>
    <w:rsid w:val="009B5336"/>
    <w:rsid w:val="009B57DF"/>
    <w:rsid w:val="009C5E9B"/>
    <w:rsid w:val="009E6737"/>
    <w:rsid w:val="009F0DB2"/>
    <w:rsid w:val="00A02A3F"/>
    <w:rsid w:val="00A033C4"/>
    <w:rsid w:val="00A14EBA"/>
    <w:rsid w:val="00A22A0B"/>
    <w:rsid w:val="00A25598"/>
    <w:rsid w:val="00A26E5F"/>
    <w:rsid w:val="00A5068F"/>
    <w:rsid w:val="00A54F9C"/>
    <w:rsid w:val="00A5523C"/>
    <w:rsid w:val="00A60FE0"/>
    <w:rsid w:val="00A639B0"/>
    <w:rsid w:val="00A6612B"/>
    <w:rsid w:val="00A723FF"/>
    <w:rsid w:val="00A72D6E"/>
    <w:rsid w:val="00A74FE5"/>
    <w:rsid w:val="00A870F9"/>
    <w:rsid w:val="00A9156A"/>
    <w:rsid w:val="00A9392E"/>
    <w:rsid w:val="00A9426D"/>
    <w:rsid w:val="00AA37B4"/>
    <w:rsid w:val="00AA4441"/>
    <w:rsid w:val="00AA6986"/>
    <w:rsid w:val="00AB5AE7"/>
    <w:rsid w:val="00AB76FE"/>
    <w:rsid w:val="00AC59A6"/>
    <w:rsid w:val="00AD2173"/>
    <w:rsid w:val="00AE43E1"/>
    <w:rsid w:val="00AE539B"/>
    <w:rsid w:val="00AE60DB"/>
    <w:rsid w:val="00B04877"/>
    <w:rsid w:val="00B07399"/>
    <w:rsid w:val="00B10662"/>
    <w:rsid w:val="00B14A1A"/>
    <w:rsid w:val="00B20DE2"/>
    <w:rsid w:val="00B231BF"/>
    <w:rsid w:val="00B301BE"/>
    <w:rsid w:val="00B30208"/>
    <w:rsid w:val="00B3303C"/>
    <w:rsid w:val="00B41675"/>
    <w:rsid w:val="00B43DBD"/>
    <w:rsid w:val="00B45CF3"/>
    <w:rsid w:val="00B46DC3"/>
    <w:rsid w:val="00B53B47"/>
    <w:rsid w:val="00B63969"/>
    <w:rsid w:val="00B64F3F"/>
    <w:rsid w:val="00B66129"/>
    <w:rsid w:val="00B77C5F"/>
    <w:rsid w:val="00B82A4C"/>
    <w:rsid w:val="00BA4B3D"/>
    <w:rsid w:val="00BA59B9"/>
    <w:rsid w:val="00BA7A71"/>
    <w:rsid w:val="00BD0140"/>
    <w:rsid w:val="00BF0E0C"/>
    <w:rsid w:val="00BF17DA"/>
    <w:rsid w:val="00BF5590"/>
    <w:rsid w:val="00C01A49"/>
    <w:rsid w:val="00C025D8"/>
    <w:rsid w:val="00C13333"/>
    <w:rsid w:val="00C147D2"/>
    <w:rsid w:val="00C20271"/>
    <w:rsid w:val="00C2254D"/>
    <w:rsid w:val="00C22D76"/>
    <w:rsid w:val="00C26542"/>
    <w:rsid w:val="00C3180F"/>
    <w:rsid w:val="00C37E14"/>
    <w:rsid w:val="00C41380"/>
    <w:rsid w:val="00C549BB"/>
    <w:rsid w:val="00C61A5F"/>
    <w:rsid w:val="00C67655"/>
    <w:rsid w:val="00C707C9"/>
    <w:rsid w:val="00C82A5D"/>
    <w:rsid w:val="00C82D4F"/>
    <w:rsid w:val="00C83FAF"/>
    <w:rsid w:val="00CA1134"/>
    <w:rsid w:val="00CA5C15"/>
    <w:rsid w:val="00CA6FEC"/>
    <w:rsid w:val="00CB406D"/>
    <w:rsid w:val="00CB5846"/>
    <w:rsid w:val="00CB5BFC"/>
    <w:rsid w:val="00CC0E5E"/>
    <w:rsid w:val="00CC669A"/>
    <w:rsid w:val="00CC6971"/>
    <w:rsid w:val="00CD2E54"/>
    <w:rsid w:val="00CD69CB"/>
    <w:rsid w:val="00CE05EE"/>
    <w:rsid w:val="00CF3EAC"/>
    <w:rsid w:val="00D0230F"/>
    <w:rsid w:val="00D04B9C"/>
    <w:rsid w:val="00D063C3"/>
    <w:rsid w:val="00D0783E"/>
    <w:rsid w:val="00D16C0F"/>
    <w:rsid w:val="00D212CD"/>
    <w:rsid w:val="00D2175C"/>
    <w:rsid w:val="00D245CE"/>
    <w:rsid w:val="00D25973"/>
    <w:rsid w:val="00D30E9E"/>
    <w:rsid w:val="00D32D47"/>
    <w:rsid w:val="00D41452"/>
    <w:rsid w:val="00D444DD"/>
    <w:rsid w:val="00D45561"/>
    <w:rsid w:val="00D50CFB"/>
    <w:rsid w:val="00D52645"/>
    <w:rsid w:val="00D61A07"/>
    <w:rsid w:val="00D64E41"/>
    <w:rsid w:val="00D65539"/>
    <w:rsid w:val="00D65779"/>
    <w:rsid w:val="00D72095"/>
    <w:rsid w:val="00D776A9"/>
    <w:rsid w:val="00D866BD"/>
    <w:rsid w:val="00D8693E"/>
    <w:rsid w:val="00D913B9"/>
    <w:rsid w:val="00D91ADF"/>
    <w:rsid w:val="00D94BD7"/>
    <w:rsid w:val="00DA0B4C"/>
    <w:rsid w:val="00DB52E1"/>
    <w:rsid w:val="00DB778D"/>
    <w:rsid w:val="00DC0F01"/>
    <w:rsid w:val="00DC1750"/>
    <w:rsid w:val="00DD0D1B"/>
    <w:rsid w:val="00DE0B32"/>
    <w:rsid w:val="00DE4F2D"/>
    <w:rsid w:val="00DF47C8"/>
    <w:rsid w:val="00DF64B8"/>
    <w:rsid w:val="00DF74A0"/>
    <w:rsid w:val="00E0042C"/>
    <w:rsid w:val="00E03617"/>
    <w:rsid w:val="00E056EE"/>
    <w:rsid w:val="00E11FF3"/>
    <w:rsid w:val="00E128DB"/>
    <w:rsid w:val="00E20EB5"/>
    <w:rsid w:val="00E3196F"/>
    <w:rsid w:val="00E351FD"/>
    <w:rsid w:val="00E36C80"/>
    <w:rsid w:val="00E37336"/>
    <w:rsid w:val="00E417F7"/>
    <w:rsid w:val="00E41965"/>
    <w:rsid w:val="00E53B48"/>
    <w:rsid w:val="00E565BC"/>
    <w:rsid w:val="00E56CC6"/>
    <w:rsid w:val="00E5737C"/>
    <w:rsid w:val="00E63191"/>
    <w:rsid w:val="00E63AD8"/>
    <w:rsid w:val="00E64510"/>
    <w:rsid w:val="00E649D6"/>
    <w:rsid w:val="00E65C55"/>
    <w:rsid w:val="00E73CAB"/>
    <w:rsid w:val="00E74FEF"/>
    <w:rsid w:val="00E81A04"/>
    <w:rsid w:val="00E84E38"/>
    <w:rsid w:val="00EA1F71"/>
    <w:rsid w:val="00EA37A8"/>
    <w:rsid w:val="00EA436E"/>
    <w:rsid w:val="00EA4EF4"/>
    <w:rsid w:val="00EB12D7"/>
    <w:rsid w:val="00EB6D0F"/>
    <w:rsid w:val="00EC5570"/>
    <w:rsid w:val="00ED2E31"/>
    <w:rsid w:val="00ED305D"/>
    <w:rsid w:val="00EE608D"/>
    <w:rsid w:val="00EF45DC"/>
    <w:rsid w:val="00F14EC1"/>
    <w:rsid w:val="00F20E52"/>
    <w:rsid w:val="00F22200"/>
    <w:rsid w:val="00F23252"/>
    <w:rsid w:val="00F25991"/>
    <w:rsid w:val="00F25E80"/>
    <w:rsid w:val="00F30D30"/>
    <w:rsid w:val="00F418DB"/>
    <w:rsid w:val="00F56CFF"/>
    <w:rsid w:val="00F60301"/>
    <w:rsid w:val="00F725E4"/>
    <w:rsid w:val="00F729C7"/>
    <w:rsid w:val="00F765AD"/>
    <w:rsid w:val="00F77FB1"/>
    <w:rsid w:val="00F80EE3"/>
    <w:rsid w:val="00F81DB2"/>
    <w:rsid w:val="00F856B2"/>
    <w:rsid w:val="00F8689F"/>
    <w:rsid w:val="00F908F0"/>
    <w:rsid w:val="00F92450"/>
    <w:rsid w:val="00FA450D"/>
    <w:rsid w:val="00FA5B33"/>
    <w:rsid w:val="00FA61D9"/>
    <w:rsid w:val="00FA6485"/>
    <w:rsid w:val="00FB1762"/>
    <w:rsid w:val="00FB39C7"/>
    <w:rsid w:val="00FB6B42"/>
    <w:rsid w:val="00FC0620"/>
    <w:rsid w:val="00FC378B"/>
    <w:rsid w:val="00FC733E"/>
    <w:rsid w:val="00FD42D2"/>
    <w:rsid w:val="00FD5A29"/>
    <w:rsid w:val="00FD6178"/>
    <w:rsid w:val="00FD654D"/>
    <w:rsid w:val="00FD71FC"/>
    <w:rsid w:val="00FE73FD"/>
    <w:rsid w:val="00FF79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245B"/>
    <w:pPr>
      <w:spacing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couleur-Accent1">
    <w:name w:val="Colorful Grid Accent 1"/>
    <w:basedOn w:val="TableauNormal"/>
    <w:uiPriority w:val="73"/>
    <w:rsid w:val="005F245B"/>
    <w:pPr>
      <w:spacing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customStyle="1" w:styleId="Grilleclaire-Accent11">
    <w:name w:val="Grille claire - Accent 11"/>
    <w:basedOn w:val="TableauNormal"/>
    <w:uiPriority w:val="62"/>
    <w:rsid w:val="005F245B"/>
    <w:pPr>
      <w:spacing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paragraph" w:styleId="En-tte">
    <w:name w:val="header"/>
    <w:basedOn w:val="Normal"/>
    <w:link w:val="En-tt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ieddepage">
    <w:name w:val="footer"/>
    <w:basedOn w:val="Normal"/>
    <w:link w:val="PieddepageCar"/>
    <w:uiPriority w:val="99"/>
    <w:semiHidden/>
    <w:unhideWhenUsed/>
    <w:rsid w:val="006865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6865C3"/>
    <w:rPr>
      <w:rFonts w:ascii="Times New Roman" w:eastAsia="Times New Roman" w:hAnsi="Times New Roman" w:cs="Times New Roman"/>
      <w:sz w:val="24"/>
      <w:szCs w:val="24"/>
      <w:lang w:eastAsia="fr-FR"/>
    </w:rPr>
  </w:style>
  <w:style w:type="table" w:styleId="Grilledutableau">
    <w:name w:val="Table Grid"/>
    <w:basedOn w:val="TableauNormal"/>
    <w:uiPriority w:val="59"/>
    <w:rsid w:val="0090716C"/>
    <w:pPr>
      <w:spacing w:line="240" w:lineRule="auto"/>
      <w:jc w:val="left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4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4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92194C-D6FB-480F-ADF7-728E2638D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231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dcw-info</cp:lastModifiedBy>
  <cp:revision>16</cp:revision>
  <cp:lastPrinted>2017-04-02T08:13:00Z</cp:lastPrinted>
  <dcterms:created xsi:type="dcterms:W3CDTF">2018-05-03T10:14:00Z</dcterms:created>
  <dcterms:modified xsi:type="dcterms:W3CDTF">2018-08-14T08:54:00Z</dcterms:modified>
</cp:coreProperties>
</file>