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D8D" w:rsidRPr="00474B5A" w:rsidRDefault="00334D8D" w:rsidP="0009584D">
      <w:pPr>
        <w:bidi/>
        <w:spacing w:line="276" w:lineRule="auto"/>
        <w:ind w:left="66" w:right="-360"/>
        <w:jc w:val="center"/>
        <w:rPr>
          <w:rFonts w:asciiTheme="majorBidi" w:hAnsiTheme="majorBidi"/>
          <w:b/>
          <w:bCs/>
          <w:color w:val="D99594" w:themeColor="accent2" w:themeTint="99"/>
          <w:sz w:val="20"/>
          <w:szCs w:val="20"/>
          <w:lang w:bidi="ar-DZ"/>
        </w:rPr>
      </w:pPr>
    </w:p>
    <w:p w:rsidR="00421D5D" w:rsidRDefault="0009584D" w:rsidP="00FE32A6">
      <w:pPr>
        <w:bidi/>
        <w:spacing w:line="276" w:lineRule="auto"/>
        <w:ind w:left="66" w:right="-360"/>
        <w:jc w:val="center"/>
        <w:rPr>
          <w:rFonts w:asciiTheme="majorBidi" w:hAnsiTheme="majorBidi"/>
          <w:b/>
          <w:bCs/>
          <w:color w:val="FF0000"/>
          <w:sz w:val="36"/>
          <w:szCs w:val="36"/>
          <w:lang w:bidi="ar-DZ"/>
        </w:rPr>
      </w:pPr>
      <w:r w:rsidRPr="00474B5A">
        <w:rPr>
          <w:rFonts w:asciiTheme="majorBidi" w:hAnsiTheme="majorBidi"/>
          <w:b/>
          <w:bCs/>
          <w:color w:val="D99594" w:themeColor="accent2" w:themeTint="99"/>
          <w:sz w:val="36"/>
          <w:szCs w:val="36"/>
          <w:rtl/>
          <w:lang w:bidi="ar-DZ"/>
        </w:rPr>
        <w:t>الحصيلة الإجمالية لنشاطات فرق المراقبة</w:t>
      </w:r>
      <w:r w:rsidRPr="00474B5A">
        <w:rPr>
          <w:rFonts w:asciiTheme="majorBidi" w:hAnsiTheme="majorBidi"/>
          <w:b/>
          <w:bCs/>
          <w:color w:val="D99594" w:themeColor="accent2" w:themeTint="99"/>
          <w:sz w:val="36"/>
          <w:szCs w:val="36"/>
          <w:lang w:bidi="ar-DZ"/>
        </w:rPr>
        <w:t xml:space="preserve"> </w:t>
      </w:r>
      <w:r w:rsidR="00DD5FC6">
        <w:rPr>
          <w:rFonts w:asciiTheme="majorBidi" w:hAnsiTheme="majorBidi" w:hint="cs"/>
          <w:b/>
          <w:bCs/>
          <w:color w:val="D99594" w:themeColor="accent2" w:themeTint="99"/>
          <w:sz w:val="36"/>
          <w:szCs w:val="36"/>
          <w:rtl/>
          <w:lang w:bidi="ar-DZ"/>
        </w:rPr>
        <w:t>لشهر اوت</w:t>
      </w:r>
      <w:r w:rsidRPr="00474B5A">
        <w:rPr>
          <w:rFonts w:asciiTheme="majorBidi" w:hAnsiTheme="majorBidi"/>
          <w:b/>
          <w:bCs/>
          <w:color w:val="D99594" w:themeColor="accent2" w:themeTint="99"/>
          <w:sz w:val="36"/>
          <w:szCs w:val="36"/>
          <w:rtl/>
          <w:lang w:bidi="ar-DZ"/>
        </w:rPr>
        <w:t xml:space="preserve"> </w:t>
      </w:r>
      <w:r w:rsidR="001B0A52" w:rsidRPr="00474B5A">
        <w:rPr>
          <w:rFonts w:asciiTheme="majorBidi" w:hAnsiTheme="majorBidi" w:hint="cs"/>
          <w:b/>
          <w:bCs/>
          <w:color w:val="D99594" w:themeColor="accent2" w:themeTint="99"/>
          <w:sz w:val="36"/>
          <w:szCs w:val="36"/>
          <w:rtl/>
          <w:lang w:bidi="ar-DZ"/>
        </w:rPr>
        <w:t>201</w:t>
      </w:r>
      <w:r w:rsidR="00101085">
        <w:rPr>
          <w:rFonts w:asciiTheme="majorBidi" w:hAnsiTheme="majorBidi" w:hint="cs"/>
          <w:b/>
          <w:bCs/>
          <w:color w:val="D99594" w:themeColor="accent2" w:themeTint="99"/>
          <w:sz w:val="36"/>
          <w:szCs w:val="36"/>
          <w:rtl/>
          <w:lang w:bidi="ar-DZ"/>
        </w:rPr>
        <w:t>5</w:t>
      </w:r>
    </w:p>
    <w:p w:rsidR="00334D8D" w:rsidRPr="00334D8D" w:rsidRDefault="00334D8D" w:rsidP="00334D8D">
      <w:pPr>
        <w:bidi/>
        <w:spacing w:line="276" w:lineRule="auto"/>
        <w:ind w:left="66" w:right="-360"/>
        <w:jc w:val="center"/>
        <w:rPr>
          <w:rFonts w:asciiTheme="majorBidi" w:hAnsiTheme="majorBidi"/>
          <w:b/>
          <w:bCs/>
          <w:color w:val="FF0000"/>
          <w:rtl/>
          <w:lang w:bidi="ar-DZ"/>
        </w:rPr>
      </w:pPr>
    </w:p>
    <w:p w:rsidR="00522CC7" w:rsidRPr="00334D8D" w:rsidRDefault="00B14A1A" w:rsidP="0009584D">
      <w:pPr>
        <w:bidi/>
        <w:spacing w:line="276" w:lineRule="auto"/>
        <w:ind w:left="66" w:right="-360" w:firstLine="643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 w:rsidRPr="00334D8D">
        <w:rPr>
          <w:rFonts w:asciiTheme="majorBidi" w:hAnsiTheme="majorBidi" w:cstheme="majorBidi" w:hint="cs"/>
          <w:b/>
          <w:bCs/>
          <w:color w:val="215868" w:themeColor="accent5" w:themeShade="80"/>
          <w:sz w:val="28"/>
          <w:szCs w:val="28"/>
          <w:u w:val="single"/>
          <w:rtl/>
          <w:lang w:bidi="ar-DZ"/>
        </w:rPr>
        <w:t xml:space="preserve">1/  </w:t>
      </w:r>
      <w:r w:rsidR="00471EA6" w:rsidRPr="00334D8D">
        <w:rPr>
          <w:rFonts w:asciiTheme="majorBidi" w:hAnsiTheme="majorBidi" w:cstheme="majorBidi" w:hint="cs"/>
          <w:b/>
          <w:bCs/>
          <w:color w:val="215868" w:themeColor="accent5" w:themeShade="80"/>
          <w:sz w:val="28"/>
          <w:szCs w:val="28"/>
          <w:u w:val="single"/>
          <w:rtl/>
          <w:lang w:bidi="ar-DZ"/>
        </w:rPr>
        <w:t>مراقبة النوعية</w:t>
      </w:r>
      <w:r w:rsidR="0063293A" w:rsidRPr="00334D8D">
        <w:rPr>
          <w:rFonts w:asciiTheme="majorBidi" w:hAnsiTheme="majorBidi" w:cstheme="majorBidi"/>
          <w:b/>
          <w:bCs/>
          <w:color w:val="215868" w:themeColor="accent5" w:themeShade="80"/>
          <w:sz w:val="28"/>
          <w:szCs w:val="28"/>
          <w:u w:val="single"/>
          <w:rtl/>
          <w:lang w:bidi="ar-DZ"/>
        </w:rPr>
        <w:t xml:space="preserve"> و قمع الغش </w:t>
      </w:r>
      <w:r w:rsidRPr="00334D8D">
        <w:rPr>
          <w:rFonts w:asciiTheme="majorBidi" w:hAnsiTheme="majorBidi" w:cstheme="majorBidi" w:hint="cs"/>
          <w:b/>
          <w:bCs/>
          <w:color w:val="215868" w:themeColor="accent5" w:themeShade="80"/>
          <w:sz w:val="28"/>
          <w:szCs w:val="28"/>
          <w:u w:val="single"/>
          <w:rtl/>
          <w:lang w:bidi="ar-DZ"/>
        </w:rPr>
        <w:t>:</w:t>
      </w:r>
    </w:p>
    <w:tbl>
      <w:tblPr>
        <w:tblStyle w:val="Grillecouleur-Accent1"/>
        <w:bidiVisual/>
        <w:tblW w:w="0" w:type="auto"/>
        <w:jc w:val="center"/>
        <w:tblInd w:w="-1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87"/>
        <w:gridCol w:w="5430"/>
      </w:tblGrid>
      <w:tr w:rsidR="000B0B34" w:rsidRPr="0009584D" w:rsidTr="00A91D23">
        <w:trPr>
          <w:cnfStyle w:val="100000000000"/>
          <w:trHeight w:val="369"/>
          <w:jc w:val="center"/>
        </w:trPr>
        <w:tc>
          <w:tcPr>
            <w:cnfStyle w:val="001000000000"/>
            <w:tcW w:w="3587" w:type="dxa"/>
            <w:shd w:val="clear" w:color="auto" w:fill="auto"/>
            <w:vAlign w:val="center"/>
          </w:tcPr>
          <w:p w:rsidR="000B0B34" w:rsidRPr="00334D8D" w:rsidRDefault="00DF64B8" w:rsidP="0009584D">
            <w:pPr>
              <w:bidi/>
              <w:spacing w:line="276" w:lineRule="auto"/>
              <w:ind w:right="-360"/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</w:pPr>
            <w:r w:rsidRPr="00334D8D">
              <w:rPr>
                <w:rFonts w:asciiTheme="majorBidi" w:hAnsiTheme="majorBidi" w:cstheme="majorBidi" w:hint="cs"/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t xml:space="preserve">عدد </w:t>
            </w:r>
            <w:r w:rsidR="00FD5A29" w:rsidRPr="00334D8D">
              <w:rPr>
                <w:rFonts w:asciiTheme="majorBidi" w:hAnsiTheme="majorBidi" w:cstheme="majorBidi" w:hint="cs"/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t>ا</w:t>
            </w:r>
            <w:r w:rsidR="000B0B34" w:rsidRPr="00334D8D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t>لتدخلات</w:t>
            </w:r>
          </w:p>
        </w:tc>
        <w:tc>
          <w:tcPr>
            <w:tcW w:w="5430" w:type="dxa"/>
            <w:shd w:val="clear" w:color="auto" w:fill="auto"/>
            <w:vAlign w:val="center"/>
          </w:tcPr>
          <w:p w:rsidR="000B0B34" w:rsidRPr="00334D8D" w:rsidRDefault="00101085" w:rsidP="00F56CFF">
            <w:pPr>
              <w:bidi/>
              <w:spacing w:line="276" w:lineRule="auto"/>
              <w:ind w:right="-360"/>
              <w:jc w:val="center"/>
              <w:cnfStyle w:val="100000000000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t>5</w:t>
            </w:r>
            <w:r w:rsidR="00DD5FC6">
              <w:rPr>
                <w:rFonts w:asciiTheme="majorBidi" w:hAnsiTheme="majorBidi" w:cstheme="majorBidi" w:hint="cs"/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t>86</w:t>
            </w:r>
          </w:p>
        </w:tc>
      </w:tr>
      <w:tr w:rsidR="000B0B34" w:rsidRPr="0009584D" w:rsidTr="00A91D23">
        <w:trPr>
          <w:cnfStyle w:val="000000100000"/>
          <w:trHeight w:val="362"/>
          <w:jc w:val="center"/>
        </w:trPr>
        <w:tc>
          <w:tcPr>
            <w:cnfStyle w:val="001000000000"/>
            <w:tcW w:w="3587" w:type="dxa"/>
            <w:shd w:val="clear" w:color="auto" w:fill="auto"/>
            <w:vAlign w:val="center"/>
          </w:tcPr>
          <w:p w:rsidR="000B0B34" w:rsidRPr="00334D8D" w:rsidRDefault="000B0B34" w:rsidP="0009584D">
            <w:pPr>
              <w:bidi/>
              <w:spacing w:line="276" w:lineRule="auto"/>
              <w:ind w:right="-360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bidi="ar-DZ"/>
              </w:rPr>
            </w:pPr>
            <w:r w:rsidRPr="00334D8D"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bidi="ar-DZ"/>
              </w:rPr>
              <w:t>عدد المخالفات</w:t>
            </w:r>
          </w:p>
        </w:tc>
        <w:tc>
          <w:tcPr>
            <w:tcW w:w="5430" w:type="dxa"/>
            <w:shd w:val="clear" w:color="auto" w:fill="auto"/>
            <w:vAlign w:val="center"/>
          </w:tcPr>
          <w:p w:rsidR="00FE32A6" w:rsidRPr="00334D8D" w:rsidRDefault="00DD5FC6" w:rsidP="00FE32A6">
            <w:pPr>
              <w:bidi/>
              <w:spacing w:line="276" w:lineRule="auto"/>
              <w:ind w:right="-360"/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auto"/>
                <w:sz w:val="24"/>
                <w:szCs w:val="24"/>
                <w:rtl/>
                <w:lang w:bidi="ar-DZ"/>
              </w:rPr>
              <w:t>76</w:t>
            </w:r>
          </w:p>
        </w:tc>
      </w:tr>
      <w:tr w:rsidR="000B0B34" w:rsidRPr="0009584D" w:rsidTr="00A91D23">
        <w:trPr>
          <w:trHeight w:val="339"/>
          <w:jc w:val="center"/>
        </w:trPr>
        <w:tc>
          <w:tcPr>
            <w:cnfStyle w:val="001000000000"/>
            <w:tcW w:w="3587" w:type="dxa"/>
            <w:shd w:val="clear" w:color="auto" w:fill="auto"/>
            <w:vAlign w:val="center"/>
          </w:tcPr>
          <w:p w:rsidR="000B0B34" w:rsidRPr="00334D8D" w:rsidRDefault="000B0B34" w:rsidP="0009584D">
            <w:pPr>
              <w:bidi/>
              <w:spacing w:line="276" w:lineRule="auto"/>
              <w:ind w:right="-360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bidi="ar-DZ"/>
              </w:rPr>
            </w:pPr>
            <w:r w:rsidRPr="00334D8D"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bidi="ar-DZ"/>
              </w:rPr>
              <w:t>عدد المحاضر</w:t>
            </w:r>
          </w:p>
        </w:tc>
        <w:tc>
          <w:tcPr>
            <w:tcW w:w="5430" w:type="dxa"/>
            <w:shd w:val="clear" w:color="auto" w:fill="auto"/>
            <w:vAlign w:val="center"/>
          </w:tcPr>
          <w:p w:rsidR="00FE32A6" w:rsidRPr="00334D8D" w:rsidRDefault="00DD5FC6" w:rsidP="00FE32A6">
            <w:pPr>
              <w:bidi/>
              <w:spacing w:line="276" w:lineRule="auto"/>
              <w:ind w:right="-360"/>
              <w:jc w:val="center"/>
              <w:cnfStyle w:val="000000000000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auto"/>
                <w:sz w:val="24"/>
                <w:szCs w:val="24"/>
                <w:rtl/>
                <w:lang w:bidi="ar-DZ"/>
              </w:rPr>
              <w:t>70</w:t>
            </w:r>
          </w:p>
        </w:tc>
      </w:tr>
      <w:tr w:rsidR="000B0B34" w:rsidRPr="0009584D" w:rsidTr="00A91D23">
        <w:trPr>
          <w:cnfStyle w:val="000000100000"/>
          <w:trHeight w:val="217"/>
          <w:jc w:val="center"/>
        </w:trPr>
        <w:tc>
          <w:tcPr>
            <w:cnfStyle w:val="001000000000"/>
            <w:tcW w:w="3587" w:type="dxa"/>
            <w:shd w:val="clear" w:color="auto" w:fill="auto"/>
            <w:vAlign w:val="center"/>
          </w:tcPr>
          <w:p w:rsidR="000B0B34" w:rsidRPr="00334D8D" w:rsidRDefault="000B0B34" w:rsidP="0009584D">
            <w:pPr>
              <w:bidi/>
              <w:spacing w:line="276" w:lineRule="auto"/>
              <w:ind w:right="-360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bidi="ar-DZ"/>
              </w:rPr>
            </w:pPr>
            <w:r w:rsidRPr="00334D8D"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bidi="ar-DZ"/>
              </w:rPr>
              <w:t>عدد قرارات الغلق</w:t>
            </w:r>
          </w:p>
        </w:tc>
        <w:tc>
          <w:tcPr>
            <w:tcW w:w="5430" w:type="dxa"/>
            <w:shd w:val="clear" w:color="auto" w:fill="auto"/>
            <w:vAlign w:val="center"/>
          </w:tcPr>
          <w:p w:rsidR="000B0B34" w:rsidRPr="00334D8D" w:rsidRDefault="00DD5FC6" w:rsidP="00FE32A6">
            <w:pPr>
              <w:bidi/>
              <w:spacing w:line="276" w:lineRule="auto"/>
              <w:ind w:right="-360"/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auto"/>
                <w:sz w:val="24"/>
                <w:szCs w:val="24"/>
                <w:rtl/>
                <w:lang w:bidi="ar-DZ"/>
              </w:rPr>
              <w:t>15</w:t>
            </w:r>
          </w:p>
        </w:tc>
      </w:tr>
      <w:tr w:rsidR="000B0B34" w:rsidRPr="0009584D" w:rsidTr="00A91D23">
        <w:trPr>
          <w:trHeight w:val="196"/>
          <w:jc w:val="center"/>
        </w:trPr>
        <w:tc>
          <w:tcPr>
            <w:cnfStyle w:val="001000000000"/>
            <w:tcW w:w="3587" w:type="dxa"/>
            <w:shd w:val="clear" w:color="auto" w:fill="auto"/>
            <w:vAlign w:val="center"/>
          </w:tcPr>
          <w:p w:rsidR="000B0B34" w:rsidRPr="00334D8D" w:rsidRDefault="000B0B34" w:rsidP="0009584D">
            <w:pPr>
              <w:bidi/>
              <w:spacing w:line="276" w:lineRule="auto"/>
              <w:ind w:right="-360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bidi="ar-DZ"/>
              </w:rPr>
            </w:pPr>
            <w:r w:rsidRPr="00334D8D"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bidi="ar-DZ"/>
              </w:rPr>
              <w:t xml:space="preserve">عدد العينات </w:t>
            </w:r>
            <w:r w:rsidR="00471EA6" w:rsidRPr="00334D8D">
              <w:rPr>
                <w:rFonts w:asciiTheme="majorBidi" w:hAnsiTheme="majorBidi" w:cstheme="majorBidi" w:hint="cs"/>
                <w:color w:val="auto"/>
                <w:sz w:val="24"/>
                <w:szCs w:val="24"/>
                <w:rtl/>
                <w:lang w:bidi="ar-DZ"/>
              </w:rPr>
              <w:t>المقتطعة</w:t>
            </w:r>
          </w:p>
        </w:tc>
        <w:tc>
          <w:tcPr>
            <w:tcW w:w="5430" w:type="dxa"/>
            <w:shd w:val="clear" w:color="auto" w:fill="auto"/>
            <w:vAlign w:val="center"/>
          </w:tcPr>
          <w:p w:rsidR="000B0B34" w:rsidRPr="00334D8D" w:rsidRDefault="00FA3E6D" w:rsidP="00FE32A6">
            <w:pPr>
              <w:bidi/>
              <w:spacing w:line="276" w:lineRule="auto"/>
              <w:ind w:right="-360"/>
              <w:jc w:val="center"/>
              <w:cnfStyle w:val="000000000000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auto"/>
                <w:sz w:val="24"/>
                <w:szCs w:val="24"/>
                <w:rtl/>
                <w:lang w:bidi="ar-DZ"/>
              </w:rPr>
              <w:t>1</w:t>
            </w:r>
            <w:r w:rsidR="00DD5FC6">
              <w:rPr>
                <w:rFonts w:asciiTheme="majorBidi" w:hAnsiTheme="majorBidi" w:cstheme="majorBidi" w:hint="cs"/>
                <w:color w:val="auto"/>
                <w:sz w:val="24"/>
                <w:szCs w:val="24"/>
                <w:rtl/>
                <w:lang w:bidi="ar-DZ"/>
              </w:rPr>
              <w:t>3</w:t>
            </w:r>
          </w:p>
        </w:tc>
      </w:tr>
      <w:tr w:rsidR="000B0B34" w:rsidRPr="0009584D" w:rsidTr="00A91D23">
        <w:trPr>
          <w:cnfStyle w:val="000000100000"/>
          <w:trHeight w:val="311"/>
          <w:jc w:val="center"/>
        </w:trPr>
        <w:tc>
          <w:tcPr>
            <w:cnfStyle w:val="001000000000"/>
            <w:tcW w:w="3587" w:type="dxa"/>
            <w:shd w:val="clear" w:color="auto" w:fill="auto"/>
            <w:vAlign w:val="center"/>
          </w:tcPr>
          <w:p w:rsidR="000B0B34" w:rsidRPr="00334D8D" w:rsidRDefault="000B0B34" w:rsidP="0009584D">
            <w:pPr>
              <w:bidi/>
              <w:spacing w:line="276" w:lineRule="auto"/>
              <w:ind w:right="-360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bidi="ar-DZ"/>
              </w:rPr>
            </w:pPr>
            <w:r w:rsidRPr="00334D8D"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bidi="ar-DZ"/>
              </w:rPr>
              <w:t>كمية المحجوزات ( طن )</w:t>
            </w:r>
          </w:p>
        </w:tc>
        <w:tc>
          <w:tcPr>
            <w:tcW w:w="5430" w:type="dxa"/>
            <w:shd w:val="clear" w:color="auto" w:fill="auto"/>
            <w:vAlign w:val="center"/>
          </w:tcPr>
          <w:p w:rsidR="000B0B34" w:rsidRPr="00334D8D" w:rsidRDefault="00FA3E6D" w:rsidP="00FE32A6">
            <w:pPr>
              <w:tabs>
                <w:tab w:val="right" w:pos="3577"/>
              </w:tabs>
              <w:bidi/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auto"/>
                <w:sz w:val="24"/>
                <w:szCs w:val="24"/>
                <w:rtl/>
                <w:lang w:bidi="ar-DZ"/>
              </w:rPr>
              <w:t>0.</w:t>
            </w:r>
            <w:r w:rsidR="00DD5FC6">
              <w:rPr>
                <w:rFonts w:asciiTheme="majorBidi" w:hAnsiTheme="majorBidi" w:cstheme="majorBidi" w:hint="cs"/>
                <w:color w:val="auto"/>
                <w:sz w:val="24"/>
                <w:szCs w:val="24"/>
                <w:rtl/>
                <w:lang w:bidi="ar-DZ"/>
              </w:rPr>
              <w:t>2397</w:t>
            </w:r>
          </w:p>
        </w:tc>
      </w:tr>
      <w:tr w:rsidR="00793F5A" w:rsidRPr="0009584D" w:rsidTr="00A91D23">
        <w:trPr>
          <w:trHeight w:val="359"/>
          <w:jc w:val="center"/>
        </w:trPr>
        <w:tc>
          <w:tcPr>
            <w:cnfStyle w:val="001000000000"/>
            <w:tcW w:w="3587" w:type="dxa"/>
            <w:shd w:val="clear" w:color="auto" w:fill="auto"/>
            <w:vAlign w:val="center"/>
          </w:tcPr>
          <w:p w:rsidR="00793F5A" w:rsidRPr="00334D8D" w:rsidRDefault="00B3303C" w:rsidP="0009584D">
            <w:pPr>
              <w:bidi/>
              <w:spacing w:line="276" w:lineRule="auto"/>
              <w:ind w:right="-360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bidi="ar-DZ"/>
              </w:rPr>
            </w:pPr>
            <w:r w:rsidRPr="00334D8D"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bidi="ar-DZ"/>
              </w:rPr>
              <w:t>القيمة المالية للمحجوزات (دج)</w:t>
            </w:r>
          </w:p>
        </w:tc>
        <w:tc>
          <w:tcPr>
            <w:tcW w:w="5430" w:type="dxa"/>
            <w:shd w:val="clear" w:color="auto" w:fill="auto"/>
            <w:vAlign w:val="center"/>
          </w:tcPr>
          <w:p w:rsidR="00B14A1A" w:rsidRPr="00334D8D" w:rsidRDefault="00DD5FC6" w:rsidP="00FE32A6">
            <w:pPr>
              <w:bidi/>
              <w:spacing w:line="276" w:lineRule="auto"/>
              <w:ind w:right="-360"/>
              <w:jc w:val="center"/>
              <w:cnfStyle w:val="000000000000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auto"/>
                <w:sz w:val="24"/>
                <w:szCs w:val="24"/>
                <w:rtl/>
                <w:lang w:bidi="ar-DZ"/>
              </w:rPr>
              <w:t>69220</w:t>
            </w:r>
          </w:p>
        </w:tc>
      </w:tr>
      <w:tr w:rsidR="000B0B34" w:rsidRPr="0009584D" w:rsidTr="00A91D23">
        <w:trPr>
          <w:cnfStyle w:val="000000100000"/>
          <w:trHeight w:val="536"/>
          <w:jc w:val="center"/>
        </w:trPr>
        <w:tc>
          <w:tcPr>
            <w:cnfStyle w:val="001000000000"/>
            <w:tcW w:w="3587" w:type="dxa"/>
            <w:shd w:val="clear" w:color="auto" w:fill="auto"/>
            <w:vAlign w:val="center"/>
          </w:tcPr>
          <w:p w:rsidR="00B3303C" w:rsidRPr="00334D8D" w:rsidRDefault="00DF64B8" w:rsidP="0009584D">
            <w:pPr>
              <w:bidi/>
              <w:spacing w:line="276" w:lineRule="auto"/>
              <w:ind w:right="-360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bidi="ar-DZ"/>
              </w:rPr>
            </w:pPr>
            <w:r w:rsidRPr="00334D8D"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bidi="ar-DZ"/>
              </w:rPr>
              <w:t>أهم المحجوزات</w:t>
            </w:r>
          </w:p>
        </w:tc>
        <w:tc>
          <w:tcPr>
            <w:tcW w:w="5430" w:type="dxa"/>
            <w:shd w:val="clear" w:color="auto" w:fill="auto"/>
            <w:vAlign w:val="center"/>
          </w:tcPr>
          <w:p w:rsidR="00FB6B42" w:rsidRPr="00334D8D" w:rsidRDefault="00101085" w:rsidP="00101085">
            <w:pPr>
              <w:bidi/>
              <w:spacing w:line="276" w:lineRule="auto"/>
              <w:ind w:right="-360"/>
              <w:jc w:val="left"/>
              <w:cnfStyle w:val="000000100000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auto"/>
                <w:sz w:val="24"/>
                <w:szCs w:val="24"/>
                <w:rtl/>
                <w:lang w:bidi="ar-DZ"/>
              </w:rPr>
              <w:t xml:space="preserve"> الدجاج</w:t>
            </w:r>
            <w:r w:rsidR="00DD5FC6">
              <w:rPr>
                <w:rFonts w:asciiTheme="majorBidi" w:hAnsiTheme="majorBidi" w:cstheme="majorBidi" w:hint="cs"/>
                <w:color w:val="auto"/>
                <w:sz w:val="24"/>
                <w:szCs w:val="24"/>
                <w:rtl/>
                <w:lang w:bidi="ar-DZ"/>
              </w:rPr>
              <w:t xml:space="preserve">- لحم مفروم </w:t>
            </w:r>
            <w:r w:rsidR="00DD5FC6"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bidi="ar-DZ"/>
              </w:rPr>
              <w:t>–</w:t>
            </w:r>
            <w:r w:rsidR="00DD5FC6">
              <w:rPr>
                <w:rFonts w:asciiTheme="majorBidi" w:hAnsiTheme="majorBidi" w:cstheme="majorBidi" w:hint="cs"/>
                <w:color w:val="auto"/>
                <w:sz w:val="24"/>
                <w:szCs w:val="24"/>
                <w:rtl/>
                <w:lang w:bidi="ar-DZ"/>
              </w:rPr>
              <w:t xml:space="preserve"> مرقاز </w:t>
            </w:r>
            <w:r w:rsidR="00DD5FC6"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bidi="ar-DZ"/>
              </w:rPr>
              <w:t>–</w:t>
            </w:r>
            <w:r w:rsidR="00DD5FC6">
              <w:rPr>
                <w:rFonts w:asciiTheme="majorBidi" w:hAnsiTheme="majorBidi" w:cstheme="majorBidi" w:hint="cs"/>
                <w:color w:val="auto"/>
                <w:sz w:val="24"/>
                <w:szCs w:val="24"/>
                <w:rtl/>
                <w:lang w:bidi="ar-DZ"/>
              </w:rPr>
              <w:t xml:space="preserve">جبن </w:t>
            </w:r>
          </w:p>
        </w:tc>
      </w:tr>
    </w:tbl>
    <w:p w:rsidR="0090716C" w:rsidRDefault="000B0B34" w:rsidP="0090716C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</w:t>
      </w:r>
    </w:p>
    <w:p w:rsidR="00522CC7" w:rsidRPr="00334D8D" w:rsidRDefault="00FD5A29" w:rsidP="0009584D">
      <w:pPr>
        <w:bidi/>
        <w:spacing w:line="276" w:lineRule="auto"/>
        <w:ind w:left="66" w:right="-360" w:firstLine="643"/>
        <w:jc w:val="both"/>
        <w:rPr>
          <w:rFonts w:asciiTheme="majorBidi" w:hAnsiTheme="majorBidi" w:cstheme="majorBidi"/>
          <w:b/>
          <w:bCs/>
          <w:color w:val="215868" w:themeColor="accent5" w:themeShade="80"/>
          <w:sz w:val="28"/>
          <w:szCs w:val="28"/>
          <w:u w:val="single"/>
          <w:lang w:bidi="ar-DZ"/>
        </w:rPr>
      </w:pPr>
      <w:r w:rsidRPr="00334D8D">
        <w:rPr>
          <w:rFonts w:asciiTheme="majorBidi" w:hAnsiTheme="majorBidi" w:cstheme="majorBidi"/>
          <w:b/>
          <w:bCs/>
          <w:color w:val="215868" w:themeColor="accent5" w:themeShade="80"/>
          <w:sz w:val="28"/>
          <w:szCs w:val="28"/>
          <w:u w:val="single"/>
          <w:rtl/>
          <w:lang w:bidi="ar-DZ"/>
        </w:rPr>
        <w:t xml:space="preserve">2/ </w:t>
      </w:r>
      <w:r w:rsidR="00471EA6" w:rsidRPr="00334D8D">
        <w:rPr>
          <w:rFonts w:asciiTheme="majorBidi" w:hAnsiTheme="majorBidi" w:cstheme="majorBidi" w:hint="cs"/>
          <w:b/>
          <w:bCs/>
          <w:color w:val="215868" w:themeColor="accent5" w:themeShade="80"/>
          <w:sz w:val="28"/>
          <w:szCs w:val="28"/>
          <w:u w:val="single"/>
          <w:rtl/>
          <w:lang w:bidi="ar-DZ"/>
        </w:rPr>
        <w:t>مراقبة</w:t>
      </w:r>
      <w:r w:rsidRPr="00334D8D">
        <w:rPr>
          <w:rFonts w:asciiTheme="majorBidi" w:hAnsiTheme="majorBidi" w:cstheme="majorBidi"/>
          <w:b/>
          <w:bCs/>
          <w:color w:val="215868" w:themeColor="accent5" w:themeShade="80"/>
          <w:sz w:val="28"/>
          <w:szCs w:val="28"/>
          <w:u w:val="single"/>
          <w:rtl/>
          <w:lang w:bidi="ar-DZ"/>
        </w:rPr>
        <w:t xml:space="preserve"> الممارسات التجارية و المضادة للمنافسة:</w:t>
      </w:r>
      <w:r w:rsidR="000B0B34" w:rsidRPr="00334D8D">
        <w:rPr>
          <w:rFonts w:asciiTheme="majorBidi" w:hAnsiTheme="majorBidi" w:cstheme="majorBidi" w:hint="cs"/>
          <w:b/>
          <w:bCs/>
          <w:color w:val="215868" w:themeColor="accent5" w:themeShade="80"/>
          <w:sz w:val="28"/>
          <w:szCs w:val="28"/>
          <w:u w:val="single"/>
          <w:rtl/>
          <w:lang w:bidi="ar-DZ"/>
        </w:rPr>
        <w:t xml:space="preserve">                     </w:t>
      </w:r>
    </w:p>
    <w:tbl>
      <w:tblPr>
        <w:tblStyle w:val="Grillecouleur-Accent1"/>
        <w:bidiVisual/>
        <w:tblW w:w="0" w:type="auto"/>
        <w:jc w:val="center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7"/>
        <w:gridCol w:w="5113"/>
      </w:tblGrid>
      <w:tr w:rsidR="00FD5A29" w:rsidRPr="00522CC7" w:rsidTr="0009584D">
        <w:trPr>
          <w:cnfStyle w:val="100000000000"/>
          <w:trHeight w:val="272"/>
          <w:jc w:val="center"/>
        </w:trPr>
        <w:tc>
          <w:tcPr>
            <w:cnfStyle w:val="001000000000"/>
            <w:tcW w:w="3977" w:type="dxa"/>
            <w:shd w:val="clear" w:color="auto" w:fill="auto"/>
            <w:vAlign w:val="center"/>
          </w:tcPr>
          <w:p w:rsidR="00FD5A29" w:rsidRPr="00334D8D" w:rsidRDefault="00DF64B8" w:rsidP="0009584D">
            <w:pPr>
              <w:bidi/>
              <w:spacing w:line="276" w:lineRule="auto"/>
              <w:ind w:right="-360"/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</w:pPr>
            <w:r w:rsidRPr="00334D8D">
              <w:rPr>
                <w:rFonts w:asciiTheme="majorBidi" w:hAnsiTheme="majorBidi" w:cstheme="majorBidi" w:hint="cs"/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t xml:space="preserve">عدد </w:t>
            </w:r>
            <w:r w:rsidR="00FD5A29" w:rsidRPr="00334D8D">
              <w:rPr>
                <w:rFonts w:asciiTheme="majorBidi" w:hAnsiTheme="majorBidi" w:cstheme="majorBidi" w:hint="cs"/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t>ا</w:t>
            </w:r>
            <w:r w:rsidR="00FD5A29" w:rsidRPr="00334D8D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t>لتدخلات</w:t>
            </w:r>
          </w:p>
        </w:tc>
        <w:tc>
          <w:tcPr>
            <w:tcW w:w="5113" w:type="dxa"/>
            <w:shd w:val="clear" w:color="auto" w:fill="auto"/>
            <w:vAlign w:val="center"/>
          </w:tcPr>
          <w:p w:rsidR="00FD5A29" w:rsidRPr="00334D8D" w:rsidRDefault="00DD5FC6" w:rsidP="00FE32A6">
            <w:pPr>
              <w:bidi/>
              <w:spacing w:line="276" w:lineRule="auto"/>
              <w:ind w:right="-360"/>
              <w:jc w:val="center"/>
              <w:cnfStyle w:val="100000000000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t>584</w:t>
            </w:r>
          </w:p>
        </w:tc>
      </w:tr>
      <w:tr w:rsidR="00FD5A29" w:rsidRPr="00522CC7" w:rsidTr="0009584D">
        <w:trPr>
          <w:cnfStyle w:val="000000100000"/>
          <w:trHeight w:val="77"/>
          <w:jc w:val="center"/>
        </w:trPr>
        <w:tc>
          <w:tcPr>
            <w:cnfStyle w:val="001000000000"/>
            <w:tcW w:w="3977" w:type="dxa"/>
            <w:shd w:val="clear" w:color="auto" w:fill="auto"/>
            <w:vAlign w:val="center"/>
          </w:tcPr>
          <w:p w:rsidR="00FD5A29" w:rsidRPr="00334D8D" w:rsidRDefault="00FD5A29" w:rsidP="0009584D">
            <w:pPr>
              <w:bidi/>
              <w:spacing w:line="276" w:lineRule="auto"/>
              <w:ind w:right="-360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bidi="ar-DZ"/>
              </w:rPr>
            </w:pPr>
            <w:r w:rsidRPr="00334D8D"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bidi="ar-DZ"/>
              </w:rPr>
              <w:t>عدد المخالفات</w:t>
            </w:r>
          </w:p>
        </w:tc>
        <w:tc>
          <w:tcPr>
            <w:tcW w:w="5113" w:type="dxa"/>
            <w:shd w:val="clear" w:color="auto" w:fill="auto"/>
            <w:vAlign w:val="center"/>
          </w:tcPr>
          <w:p w:rsidR="00FD5A29" w:rsidRPr="00334D8D" w:rsidRDefault="00DD5FC6" w:rsidP="00FE32A6">
            <w:pPr>
              <w:bidi/>
              <w:spacing w:line="276" w:lineRule="auto"/>
              <w:ind w:right="-360"/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auto"/>
                <w:sz w:val="24"/>
                <w:szCs w:val="24"/>
                <w:rtl/>
                <w:lang w:bidi="ar-DZ"/>
              </w:rPr>
              <w:t>74</w:t>
            </w:r>
          </w:p>
        </w:tc>
      </w:tr>
      <w:tr w:rsidR="00FD5A29" w:rsidRPr="00522CC7" w:rsidTr="0009584D">
        <w:trPr>
          <w:trHeight w:val="211"/>
          <w:jc w:val="center"/>
        </w:trPr>
        <w:tc>
          <w:tcPr>
            <w:cnfStyle w:val="001000000000"/>
            <w:tcW w:w="3977" w:type="dxa"/>
            <w:shd w:val="clear" w:color="auto" w:fill="auto"/>
            <w:vAlign w:val="center"/>
          </w:tcPr>
          <w:p w:rsidR="00FD5A29" w:rsidRPr="00334D8D" w:rsidRDefault="00FD5A29" w:rsidP="0009584D">
            <w:pPr>
              <w:bidi/>
              <w:spacing w:line="276" w:lineRule="auto"/>
              <w:ind w:right="-360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bidi="ar-DZ"/>
              </w:rPr>
            </w:pPr>
            <w:r w:rsidRPr="00334D8D"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bidi="ar-DZ"/>
              </w:rPr>
              <w:t>عدد المحاضر</w:t>
            </w:r>
          </w:p>
        </w:tc>
        <w:tc>
          <w:tcPr>
            <w:tcW w:w="5113" w:type="dxa"/>
            <w:shd w:val="clear" w:color="auto" w:fill="auto"/>
            <w:vAlign w:val="center"/>
          </w:tcPr>
          <w:p w:rsidR="00FD5A29" w:rsidRPr="00334D8D" w:rsidRDefault="00DD5FC6" w:rsidP="00FE32A6">
            <w:pPr>
              <w:bidi/>
              <w:spacing w:line="276" w:lineRule="auto"/>
              <w:ind w:right="-360"/>
              <w:jc w:val="center"/>
              <w:cnfStyle w:val="000000000000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auto"/>
                <w:sz w:val="24"/>
                <w:szCs w:val="24"/>
                <w:rtl/>
                <w:lang w:bidi="ar-DZ"/>
              </w:rPr>
              <w:t>73</w:t>
            </w:r>
          </w:p>
        </w:tc>
      </w:tr>
      <w:tr w:rsidR="00FD5A29" w:rsidRPr="00522CC7" w:rsidTr="0009584D">
        <w:trPr>
          <w:cnfStyle w:val="000000100000"/>
          <w:trHeight w:val="118"/>
          <w:jc w:val="center"/>
        </w:trPr>
        <w:tc>
          <w:tcPr>
            <w:cnfStyle w:val="001000000000"/>
            <w:tcW w:w="3977" w:type="dxa"/>
            <w:shd w:val="clear" w:color="auto" w:fill="auto"/>
            <w:vAlign w:val="center"/>
          </w:tcPr>
          <w:p w:rsidR="00FD5A29" w:rsidRPr="00334D8D" w:rsidRDefault="00FD5A29" w:rsidP="0009584D">
            <w:pPr>
              <w:bidi/>
              <w:spacing w:line="276" w:lineRule="auto"/>
              <w:ind w:right="-360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bidi="ar-DZ"/>
              </w:rPr>
            </w:pPr>
            <w:r w:rsidRPr="00334D8D"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bidi="ar-DZ"/>
              </w:rPr>
              <w:t>عدد قرارات الغلق</w:t>
            </w:r>
          </w:p>
        </w:tc>
        <w:tc>
          <w:tcPr>
            <w:tcW w:w="5113" w:type="dxa"/>
            <w:shd w:val="clear" w:color="auto" w:fill="auto"/>
            <w:vAlign w:val="center"/>
          </w:tcPr>
          <w:p w:rsidR="00FD5A29" w:rsidRPr="00334D8D" w:rsidRDefault="00DD5FC6" w:rsidP="00FE32A6">
            <w:pPr>
              <w:bidi/>
              <w:spacing w:line="276" w:lineRule="auto"/>
              <w:ind w:right="-360"/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auto"/>
                <w:sz w:val="24"/>
                <w:szCs w:val="24"/>
                <w:rtl/>
                <w:lang w:bidi="ar-DZ"/>
              </w:rPr>
              <w:t>03</w:t>
            </w:r>
          </w:p>
        </w:tc>
      </w:tr>
      <w:tr w:rsidR="00FD5A29" w:rsidRPr="00522CC7" w:rsidTr="0009584D">
        <w:trPr>
          <w:trHeight w:val="308"/>
          <w:jc w:val="center"/>
        </w:trPr>
        <w:tc>
          <w:tcPr>
            <w:cnfStyle w:val="001000000000"/>
            <w:tcW w:w="3977" w:type="dxa"/>
            <w:shd w:val="clear" w:color="auto" w:fill="auto"/>
            <w:vAlign w:val="center"/>
          </w:tcPr>
          <w:p w:rsidR="00FD5A29" w:rsidRPr="00334D8D" w:rsidRDefault="00FD5A29" w:rsidP="0009584D">
            <w:pPr>
              <w:bidi/>
              <w:spacing w:line="276" w:lineRule="auto"/>
              <w:ind w:right="-360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bidi="ar-DZ"/>
              </w:rPr>
            </w:pPr>
            <w:r w:rsidRPr="00334D8D"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bidi="ar-DZ"/>
              </w:rPr>
              <w:t>مبلغ عدم الفوترة المكتشف (دج)</w:t>
            </w:r>
          </w:p>
        </w:tc>
        <w:tc>
          <w:tcPr>
            <w:tcW w:w="5113" w:type="dxa"/>
            <w:shd w:val="clear" w:color="auto" w:fill="auto"/>
            <w:vAlign w:val="center"/>
          </w:tcPr>
          <w:p w:rsidR="00FD5A29" w:rsidRPr="00334D8D" w:rsidRDefault="00DD5FC6" w:rsidP="00FE32A6">
            <w:pPr>
              <w:bidi/>
              <w:spacing w:line="276" w:lineRule="auto"/>
              <w:ind w:right="-360"/>
              <w:jc w:val="center"/>
              <w:cnfStyle w:val="000000000000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auto"/>
                <w:sz w:val="24"/>
                <w:szCs w:val="24"/>
                <w:rtl/>
                <w:lang w:bidi="ar-DZ"/>
              </w:rPr>
              <w:t>6923269.00</w:t>
            </w:r>
          </w:p>
        </w:tc>
      </w:tr>
      <w:tr w:rsidR="00FD5A29" w:rsidRPr="00522CC7" w:rsidTr="0009584D">
        <w:trPr>
          <w:cnfStyle w:val="000000100000"/>
          <w:trHeight w:val="199"/>
          <w:jc w:val="center"/>
        </w:trPr>
        <w:tc>
          <w:tcPr>
            <w:cnfStyle w:val="001000000000"/>
            <w:tcW w:w="3977" w:type="dxa"/>
            <w:shd w:val="clear" w:color="auto" w:fill="auto"/>
            <w:vAlign w:val="center"/>
          </w:tcPr>
          <w:p w:rsidR="00FD5A29" w:rsidRPr="00334D8D" w:rsidRDefault="00FD5A29" w:rsidP="0009584D">
            <w:pPr>
              <w:bidi/>
              <w:spacing w:line="276" w:lineRule="auto"/>
              <w:ind w:right="-360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bidi="ar-DZ"/>
              </w:rPr>
            </w:pPr>
            <w:r w:rsidRPr="00334D8D"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bidi="ar-DZ"/>
              </w:rPr>
              <w:t>مبلغ الربح غير الشرعي (دج)</w:t>
            </w:r>
          </w:p>
        </w:tc>
        <w:tc>
          <w:tcPr>
            <w:tcW w:w="5113" w:type="dxa"/>
            <w:shd w:val="clear" w:color="auto" w:fill="auto"/>
            <w:vAlign w:val="center"/>
          </w:tcPr>
          <w:p w:rsidR="00FD5A29" w:rsidRPr="00334D8D" w:rsidRDefault="00DD5FC6" w:rsidP="00FE32A6">
            <w:pPr>
              <w:bidi/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auto"/>
                <w:sz w:val="24"/>
                <w:szCs w:val="24"/>
                <w:rtl/>
                <w:lang w:bidi="ar-DZ"/>
              </w:rPr>
              <w:t>10</w:t>
            </w:r>
            <w:r w:rsidR="00AD6399">
              <w:rPr>
                <w:rFonts w:asciiTheme="majorBidi" w:hAnsiTheme="majorBidi" w:cstheme="majorBidi" w:hint="cs"/>
                <w:color w:val="auto"/>
                <w:sz w:val="24"/>
                <w:szCs w:val="24"/>
                <w:rtl/>
                <w:lang w:bidi="ar-DZ"/>
              </w:rPr>
              <w:t>000.00</w:t>
            </w:r>
          </w:p>
        </w:tc>
      </w:tr>
    </w:tbl>
    <w:p w:rsidR="00945896" w:rsidRDefault="00FD5A29" w:rsidP="0009584D">
      <w:pPr>
        <w:bidi/>
        <w:spacing w:line="276" w:lineRule="auto"/>
        <w:ind w:left="66" w:right="-360"/>
        <w:jc w:val="both"/>
        <w:rPr>
          <w:rFonts w:cs="Arabic Transparent"/>
          <w:b/>
          <w:bCs/>
          <w:sz w:val="32"/>
          <w:szCs w:val="32"/>
          <w:rtl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</w:t>
      </w:r>
      <w:r w:rsidRPr="00E56E31">
        <w:rPr>
          <w:rFonts w:cs="Arabic Transparent" w:hint="cs"/>
          <w:b/>
          <w:bCs/>
          <w:sz w:val="32"/>
          <w:szCs w:val="32"/>
          <w:rtl/>
        </w:rPr>
        <w:t xml:space="preserve">   </w:t>
      </w:r>
      <w:r w:rsidR="000B0B34" w:rsidRPr="00E56E31">
        <w:rPr>
          <w:rFonts w:cs="Arabic Transparent" w:hint="cs"/>
          <w:b/>
          <w:bCs/>
          <w:sz w:val="32"/>
          <w:szCs w:val="32"/>
          <w:rtl/>
        </w:rPr>
        <w:t xml:space="preserve">       </w:t>
      </w:r>
    </w:p>
    <w:tbl>
      <w:tblPr>
        <w:tblStyle w:val="Grilleclaire-Accent11"/>
        <w:bidiVisual/>
        <w:tblW w:w="0" w:type="auto"/>
        <w:jc w:val="center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13"/>
        <w:gridCol w:w="4527"/>
      </w:tblGrid>
      <w:tr w:rsidR="00632160" w:rsidRPr="0009584D" w:rsidTr="00AD6399">
        <w:trPr>
          <w:cnfStyle w:val="100000000000"/>
          <w:trHeight w:val="368"/>
          <w:jc w:val="center"/>
        </w:trPr>
        <w:tc>
          <w:tcPr>
            <w:cnfStyle w:val="001000000000"/>
            <w:tcW w:w="95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32160" w:rsidRPr="0009584D" w:rsidRDefault="00632160" w:rsidP="00445F57">
            <w:pPr>
              <w:bidi/>
              <w:spacing w:line="276" w:lineRule="auto"/>
              <w:ind w:right="-360"/>
              <w:jc w:val="center"/>
              <w:rPr>
                <w:rFonts w:asciiTheme="majorBidi" w:hAnsiTheme="majorBidi" w:cstheme="majorBidi"/>
                <w:color w:val="215868" w:themeColor="accent5" w:themeShade="80"/>
                <w:sz w:val="32"/>
                <w:szCs w:val="32"/>
                <w:rtl/>
              </w:rPr>
            </w:pPr>
            <w:r w:rsidRPr="00334D8D">
              <w:rPr>
                <w:rFonts w:asciiTheme="majorBidi" w:hAnsiTheme="majorBidi" w:cstheme="majorBidi"/>
                <w:color w:val="215868" w:themeColor="accent5" w:themeShade="80"/>
                <w:sz w:val="32"/>
                <w:szCs w:val="32"/>
                <w:rtl/>
              </w:rPr>
              <w:t>أهم المخالفات المكتشفة</w:t>
            </w:r>
          </w:p>
        </w:tc>
      </w:tr>
      <w:tr w:rsidR="00632160" w:rsidRPr="0009584D" w:rsidTr="00AD6399">
        <w:trPr>
          <w:cnfStyle w:val="000000100000"/>
          <w:trHeight w:val="318"/>
          <w:jc w:val="center"/>
        </w:trPr>
        <w:tc>
          <w:tcPr>
            <w:cnfStyle w:val="001000000000"/>
            <w:tcW w:w="50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32160" w:rsidRPr="0009584D" w:rsidRDefault="00632160" w:rsidP="00445F57">
            <w:pPr>
              <w:spacing w:line="276" w:lineRule="auto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09584D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مجال مراقبة النوعين و قمع الغش</w:t>
            </w:r>
          </w:p>
        </w:tc>
        <w:tc>
          <w:tcPr>
            <w:tcW w:w="45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32160" w:rsidRPr="0009584D" w:rsidRDefault="00632160" w:rsidP="00445F57">
            <w:pPr>
              <w:spacing w:line="276" w:lineRule="auto"/>
              <w:jc w:val="center"/>
              <w:cnfStyle w:val="00000010000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09584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في مجال مراقبة الممارسات التجارية</w:t>
            </w:r>
          </w:p>
        </w:tc>
      </w:tr>
      <w:tr w:rsidR="005D600E" w:rsidRPr="0009584D" w:rsidTr="00AD6399">
        <w:trPr>
          <w:cnfStyle w:val="000000010000"/>
          <w:trHeight w:val="437"/>
          <w:jc w:val="center"/>
        </w:trPr>
        <w:tc>
          <w:tcPr>
            <w:cnfStyle w:val="001000000000"/>
            <w:tcW w:w="50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5D600E" w:rsidRDefault="005D600E" w:rsidP="00873C97">
            <w:pPr>
              <w:bidi/>
              <w:spacing w:line="276" w:lineRule="auto"/>
              <w:ind w:right="-36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eastAsia="en-US"/>
              </w:rPr>
              <w:t>مخالفة إلزامية النظافة و النظافة الصحية</w:t>
            </w:r>
          </w:p>
        </w:tc>
        <w:tc>
          <w:tcPr>
            <w:tcW w:w="45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5D600E" w:rsidRDefault="005D600E" w:rsidP="001A08A4">
            <w:pPr>
              <w:bidi/>
              <w:spacing w:line="276" w:lineRule="auto"/>
              <w:ind w:right="-360"/>
              <w:jc w:val="center"/>
              <w:cnfStyle w:val="000000010000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eastAsia="en-US" w:bidi="ar-DZ"/>
              </w:rPr>
              <w:t xml:space="preserve">عدم </w:t>
            </w:r>
            <w:r w:rsidR="00FE32A6">
              <w:rPr>
                <w:rFonts w:asciiTheme="majorBidi" w:hAnsiTheme="majorBidi" w:cstheme="majorBidi" w:hint="cs"/>
                <w:sz w:val="24"/>
                <w:szCs w:val="24"/>
                <w:rtl/>
                <w:lang w:eastAsia="en-US" w:bidi="ar-DZ"/>
              </w:rPr>
              <w:t xml:space="preserve">إشهار </w:t>
            </w:r>
            <w:r w:rsidR="001A08A4">
              <w:rPr>
                <w:rFonts w:asciiTheme="majorBidi" w:hAnsiTheme="majorBidi" w:cstheme="majorBidi" w:hint="cs"/>
                <w:sz w:val="24"/>
                <w:szCs w:val="24"/>
                <w:rtl/>
                <w:lang w:eastAsia="en-US" w:bidi="ar-DZ"/>
              </w:rPr>
              <w:t>بالأسعار</w:t>
            </w:r>
          </w:p>
        </w:tc>
      </w:tr>
      <w:tr w:rsidR="005D600E" w:rsidRPr="0009584D" w:rsidTr="00AD6399">
        <w:trPr>
          <w:cnfStyle w:val="000000100000"/>
          <w:trHeight w:val="294"/>
          <w:jc w:val="center"/>
        </w:trPr>
        <w:tc>
          <w:tcPr>
            <w:cnfStyle w:val="001000000000"/>
            <w:tcW w:w="50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5D600E" w:rsidRDefault="005D600E" w:rsidP="00873C97">
            <w:pPr>
              <w:bidi/>
              <w:spacing w:line="276" w:lineRule="auto"/>
              <w:ind w:right="-36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eastAsia="en-US"/>
              </w:rPr>
              <w:t xml:space="preserve">مخالفة إلزامية </w:t>
            </w:r>
            <w:r w:rsidR="00DD5FC6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eastAsia="en-US"/>
              </w:rPr>
              <w:t xml:space="preserve">امن </w:t>
            </w:r>
            <w:r w:rsidR="001A08A4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eastAsia="en-US"/>
              </w:rPr>
              <w:t>المتوج</w:t>
            </w:r>
          </w:p>
        </w:tc>
        <w:tc>
          <w:tcPr>
            <w:tcW w:w="45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5D600E" w:rsidRDefault="001A08A4" w:rsidP="001A08A4">
            <w:pPr>
              <w:bidi/>
              <w:spacing w:line="276" w:lineRule="auto"/>
              <w:jc w:val="center"/>
              <w:cnfStyle w:val="000000100000"/>
              <w:rPr>
                <w:rFonts w:asciiTheme="majorBidi" w:hAnsiTheme="majorBidi" w:cstheme="majorBidi"/>
                <w:sz w:val="24"/>
                <w:szCs w:val="24"/>
                <w:lang w:eastAsia="en-US"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eastAsia="en-US"/>
              </w:rPr>
              <w:t>عدم الفوترة</w:t>
            </w:r>
          </w:p>
        </w:tc>
      </w:tr>
      <w:tr w:rsidR="005D600E" w:rsidRPr="0009584D" w:rsidTr="008F0462">
        <w:trPr>
          <w:cnfStyle w:val="000000010000"/>
          <w:trHeight w:val="459"/>
          <w:jc w:val="center"/>
        </w:trPr>
        <w:tc>
          <w:tcPr>
            <w:cnfStyle w:val="001000000000"/>
            <w:tcW w:w="50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5D600E" w:rsidRDefault="00DD5FC6" w:rsidP="00DD5FC6">
            <w:pPr>
              <w:bidi/>
              <w:spacing w:line="276" w:lineRule="auto"/>
              <w:ind w:right="-36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eastAsia="en-US"/>
              </w:rPr>
              <w:t>عرقلة المراقبة</w:t>
            </w:r>
          </w:p>
        </w:tc>
        <w:tc>
          <w:tcPr>
            <w:tcW w:w="45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5D600E" w:rsidRDefault="00FE32A6" w:rsidP="001A08A4">
            <w:pPr>
              <w:bidi/>
              <w:spacing w:line="276" w:lineRule="auto"/>
              <w:jc w:val="center"/>
              <w:cnfStyle w:val="000000010000"/>
              <w:rPr>
                <w:rFonts w:asciiTheme="majorBidi" w:hAnsiTheme="majorBidi" w:cstheme="majorBidi"/>
                <w:sz w:val="24"/>
                <w:szCs w:val="24"/>
                <w:lang w:eastAsia="en-US"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eastAsia="en-US"/>
              </w:rPr>
              <w:t>ع</w:t>
            </w:r>
            <w:r w:rsidR="00AD6399">
              <w:rPr>
                <w:rFonts w:asciiTheme="majorBidi" w:hAnsiTheme="majorBidi" w:cstheme="majorBidi" w:hint="cs"/>
                <w:sz w:val="24"/>
                <w:szCs w:val="24"/>
                <w:rtl/>
                <w:lang w:eastAsia="en-US"/>
              </w:rPr>
              <w:t>دم التسجيل في السجل التجاري</w:t>
            </w:r>
          </w:p>
        </w:tc>
      </w:tr>
      <w:tr w:rsidR="005D600E" w:rsidRPr="0009584D" w:rsidTr="00AD6399">
        <w:trPr>
          <w:cnfStyle w:val="000000100000"/>
          <w:trHeight w:val="135"/>
          <w:jc w:val="center"/>
        </w:trPr>
        <w:tc>
          <w:tcPr>
            <w:cnfStyle w:val="001000000000"/>
            <w:tcW w:w="50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5D600E" w:rsidRDefault="00BA7D59" w:rsidP="00873C97">
            <w:pPr>
              <w:bidi/>
              <w:spacing w:line="276" w:lineRule="auto"/>
              <w:ind w:right="-36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eastAsia="en-US"/>
              </w:rPr>
              <w:t xml:space="preserve">عدم التسجيل في السجل التجاري </w:t>
            </w:r>
          </w:p>
        </w:tc>
        <w:tc>
          <w:tcPr>
            <w:tcW w:w="45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5D600E" w:rsidRDefault="001A08A4" w:rsidP="001A08A4">
            <w:pPr>
              <w:bidi/>
              <w:spacing w:line="276" w:lineRule="auto"/>
              <w:jc w:val="center"/>
              <w:cnfStyle w:val="000000100000"/>
              <w:rPr>
                <w:rFonts w:asciiTheme="majorBidi" w:hAnsiTheme="majorBidi" w:cstheme="majorBidi"/>
                <w:sz w:val="24"/>
                <w:szCs w:val="24"/>
                <w:lang w:eastAsia="en-US"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eastAsia="en-US"/>
              </w:rPr>
              <w:t>عرقلة المراقبة</w:t>
            </w:r>
          </w:p>
        </w:tc>
      </w:tr>
      <w:tr w:rsidR="005D600E" w:rsidRPr="0009584D" w:rsidTr="00AD6399">
        <w:trPr>
          <w:cnfStyle w:val="000000010000"/>
          <w:trHeight w:val="252"/>
          <w:jc w:val="center"/>
        </w:trPr>
        <w:tc>
          <w:tcPr>
            <w:cnfStyle w:val="001000000000"/>
            <w:tcW w:w="50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5D600E" w:rsidRDefault="00DD5FC6" w:rsidP="00DD5FC6">
            <w:pPr>
              <w:bidi/>
              <w:spacing w:line="276" w:lineRule="auto"/>
              <w:ind w:right="-36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eastAsia="en-US" w:bidi="ar-DZ"/>
              </w:rPr>
              <w:t>مخالفة إلزامية وسم المتوج</w:t>
            </w:r>
          </w:p>
        </w:tc>
        <w:tc>
          <w:tcPr>
            <w:tcW w:w="45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5D600E" w:rsidRDefault="001A08A4" w:rsidP="001A08A4">
            <w:pPr>
              <w:bidi/>
              <w:spacing w:line="276" w:lineRule="auto"/>
              <w:ind w:right="-360"/>
              <w:jc w:val="center"/>
              <w:cnfStyle w:val="000000010000"/>
              <w:rPr>
                <w:rFonts w:asciiTheme="majorBidi" w:hAnsiTheme="majorBidi" w:cstheme="majorBidi"/>
                <w:sz w:val="24"/>
                <w:szCs w:val="24"/>
                <w:lang w:eastAsia="en-US"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eastAsia="en-US"/>
              </w:rPr>
              <w:t>/</w:t>
            </w:r>
          </w:p>
        </w:tc>
      </w:tr>
      <w:tr w:rsidR="005D600E" w:rsidRPr="0009584D" w:rsidTr="00AD6399">
        <w:trPr>
          <w:cnfStyle w:val="000000100000"/>
          <w:trHeight w:val="171"/>
          <w:jc w:val="center"/>
        </w:trPr>
        <w:tc>
          <w:tcPr>
            <w:cnfStyle w:val="001000000000"/>
            <w:tcW w:w="50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5D600E" w:rsidRDefault="00DD5FC6" w:rsidP="00873C97">
            <w:pPr>
              <w:bidi/>
              <w:spacing w:line="276" w:lineRule="auto"/>
              <w:ind w:right="-36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eastAsia="en-US" w:bidi="ar-DZ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eastAsia="en-US" w:bidi="ar-DZ"/>
              </w:rPr>
              <w:t>مخالفة إلزامية رقابة المطابقة المسبقة</w:t>
            </w:r>
          </w:p>
        </w:tc>
        <w:tc>
          <w:tcPr>
            <w:tcW w:w="45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5D600E" w:rsidRDefault="001A08A4" w:rsidP="001A08A4">
            <w:pPr>
              <w:bidi/>
              <w:spacing w:line="276" w:lineRule="auto"/>
              <w:jc w:val="center"/>
              <w:cnfStyle w:val="000000100000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eastAsia="en-US"/>
              </w:rPr>
              <w:t>/</w:t>
            </w:r>
          </w:p>
        </w:tc>
      </w:tr>
      <w:tr w:rsidR="005D600E" w:rsidRPr="0009584D" w:rsidTr="00AD6399">
        <w:trPr>
          <w:cnfStyle w:val="000000010000"/>
          <w:trHeight w:val="205"/>
          <w:jc w:val="center"/>
        </w:trPr>
        <w:tc>
          <w:tcPr>
            <w:cnfStyle w:val="001000000000"/>
            <w:tcW w:w="50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5D600E" w:rsidRDefault="00DD5FC6" w:rsidP="00F802AB">
            <w:pPr>
              <w:bidi/>
              <w:spacing w:line="276" w:lineRule="auto"/>
              <w:ind w:right="-36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eastAsia="en-US"/>
              </w:rPr>
              <w:t xml:space="preserve">مخالفة </w:t>
            </w:r>
            <w:r w:rsidR="001A08A4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eastAsia="en-US"/>
              </w:rPr>
              <w:t>إلزامية</w:t>
            </w:r>
            <w:r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eastAsia="en-US"/>
              </w:rPr>
              <w:t xml:space="preserve"> </w:t>
            </w:r>
            <w:r w:rsidR="001A08A4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eastAsia="en-US"/>
              </w:rPr>
              <w:t>سلامة المواد الغذائية</w:t>
            </w:r>
          </w:p>
        </w:tc>
        <w:tc>
          <w:tcPr>
            <w:tcW w:w="45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D600E" w:rsidRDefault="001A08A4" w:rsidP="001A08A4">
            <w:pPr>
              <w:tabs>
                <w:tab w:val="left" w:pos="1448"/>
              </w:tabs>
              <w:bidi/>
              <w:spacing w:line="276" w:lineRule="auto"/>
              <w:ind w:right="-360"/>
              <w:jc w:val="center"/>
              <w:cnfStyle w:val="000000010000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eastAsia="en-US"/>
              </w:rPr>
              <w:t>/</w:t>
            </w:r>
          </w:p>
        </w:tc>
      </w:tr>
    </w:tbl>
    <w:tbl>
      <w:tblPr>
        <w:tblStyle w:val="Grilleclaire-Accent11"/>
        <w:tblpPr w:leftFromText="141" w:rightFromText="141" w:vertAnchor="text" w:horzAnchor="margin" w:tblpX="750" w:tblpY="5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8"/>
        <w:gridCol w:w="3045"/>
        <w:gridCol w:w="2224"/>
        <w:gridCol w:w="2902"/>
      </w:tblGrid>
      <w:tr w:rsidR="008F0462" w:rsidRPr="00A870F9" w:rsidTr="008F0462">
        <w:trPr>
          <w:cnfStyle w:val="100000000000"/>
          <w:trHeight w:val="405"/>
        </w:trPr>
        <w:tc>
          <w:tcPr>
            <w:cnfStyle w:val="001000000000"/>
            <w:tcW w:w="9389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F0462" w:rsidRPr="0009584D" w:rsidRDefault="008F0462" w:rsidP="008F04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</w:rPr>
            </w:pPr>
            <w:r w:rsidRPr="00334D8D">
              <w:rPr>
                <w:rFonts w:asciiTheme="majorBidi" w:hAnsiTheme="majorBidi" w:cstheme="majorBidi"/>
                <w:color w:val="215868" w:themeColor="accent5" w:themeShade="80"/>
                <w:sz w:val="32"/>
                <w:szCs w:val="32"/>
                <w:rtl/>
              </w:rPr>
              <w:t>حصيـل</w:t>
            </w:r>
            <w:r w:rsidRPr="00334D8D">
              <w:rPr>
                <w:rFonts w:asciiTheme="majorBidi" w:hAnsiTheme="majorBidi" w:cstheme="majorBidi" w:hint="cs"/>
                <w:color w:val="215868" w:themeColor="accent5" w:themeShade="80"/>
                <w:sz w:val="32"/>
                <w:szCs w:val="32"/>
                <w:rtl/>
              </w:rPr>
              <w:t>ة</w:t>
            </w:r>
            <w:r w:rsidRPr="00334D8D">
              <w:rPr>
                <w:rFonts w:asciiTheme="majorBidi" w:hAnsiTheme="majorBidi" w:cstheme="majorBidi"/>
                <w:color w:val="215868" w:themeColor="accent5" w:themeShade="80"/>
                <w:sz w:val="32"/>
                <w:szCs w:val="32"/>
                <w:rtl/>
              </w:rPr>
              <w:t xml:space="preserve">  الفـرق المختلطـة</w:t>
            </w:r>
          </w:p>
        </w:tc>
      </w:tr>
      <w:tr w:rsidR="008F0462" w:rsidRPr="00A870F9" w:rsidTr="008F0462">
        <w:trPr>
          <w:cnfStyle w:val="000000100000"/>
          <w:trHeight w:val="410"/>
        </w:trPr>
        <w:tc>
          <w:tcPr>
            <w:cnfStyle w:val="001000000000"/>
            <w:tcW w:w="426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F0462" w:rsidRPr="00A870F9" w:rsidRDefault="008F0462" w:rsidP="008F046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870F9">
              <w:rPr>
                <w:rFonts w:asciiTheme="majorBidi" w:hAnsiTheme="majorBidi" w:cstheme="majorBidi"/>
                <w:sz w:val="28"/>
                <w:szCs w:val="28"/>
                <w:rtl/>
              </w:rPr>
              <w:t>الفرق المختلطة ( تجارة – صحة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النباتية</w:t>
            </w:r>
            <w:r w:rsidRPr="00A870F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512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F0462" w:rsidRPr="00A870F9" w:rsidRDefault="008F0462" w:rsidP="008F0462">
            <w:pPr>
              <w:spacing w:line="276" w:lineRule="auto"/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870F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الفرق المختلطة ( تجارة – مصالح البيطرية )</w:t>
            </w:r>
          </w:p>
        </w:tc>
      </w:tr>
      <w:tr w:rsidR="008F0462" w:rsidRPr="00A870F9" w:rsidTr="001A08A4">
        <w:trPr>
          <w:cnfStyle w:val="000000010000"/>
          <w:trHeight w:val="275"/>
        </w:trPr>
        <w:tc>
          <w:tcPr>
            <w:cnfStyle w:val="001000000000"/>
            <w:tcW w:w="12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F0462" w:rsidRPr="00A870F9" w:rsidRDefault="008F0462" w:rsidP="001A08A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ar-DZ"/>
              </w:rPr>
              <w:t>0</w:t>
            </w:r>
            <w:r w:rsidR="001A08A4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30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F0462" w:rsidRPr="00A870F9" w:rsidRDefault="008F0462" w:rsidP="008F0462">
            <w:pPr>
              <w:bidi/>
              <w:spacing w:line="276" w:lineRule="auto"/>
              <w:jc w:val="center"/>
              <w:cnfStyle w:val="00000001000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عدد ا</w:t>
            </w:r>
            <w:r w:rsidRPr="00A870F9">
              <w:rPr>
                <w:rFonts w:asciiTheme="majorBidi" w:hAnsiTheme="majorBidi" w:cstheme="majorBidi"/>
                <w:sz w:val="24"/>
                <w:szCs w:val="24"/>
                <w:rtl/>
              </w:rPr>
              <w:t>لتدخلات</w:t>
            </w:r>
          </w:p>
        </w:tc>
        <w:tc>
          <w:tcPr>
            <w:tcW w:w="22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F0462" w:rsidRPr="00A870F9" w:rsidRDefault="008F0462" w:rsidP="008F0462">
            <w:pPr>
              <w:bidi/>
              <w:spacing w:line="276" w:lineRule="auto"/>
              <w:jc w:val="center"/>
              <w:cnfStyle w:val="00000001000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15</w:t>
            </w:r>
          </w:p>
        </w:tc>
        <w:tc>
          <w:tcPr>
            <w:tcW w:w="29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F0462" w:rsidRPr="00A870F9" w:rsidRDefault="008F0462" w:rsidP="008F0462">
            <w:pPr>
              <w:bidi/>
              <w:spacing w:line="276" w:lineRule="auto"/>
              <w:jc w:val="center"/>
              <w:cnfStyle w:val="00000001000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عدد ا</w:t>
            </w:r>
            <w:r w:rsidRPr="00A870F9">
              <w:rPr>
                <w:rFonts w:asciiTheme="majorBidi" w:hAnsiTheme="majorBidi" w:cstheme="majorBidi"/>
                <w:sz w:val="24"/>
                <w:szCs w:val="24"/>
                <w:rtl/>
              </w:rPr>
              <w:t>لتدخلات</w:t>
            </w:r>
          </w:p>
        </w:tc>
      </w:tr>
      <w:tr w:rsidR="008F0462" w:rsidRPr="00A870F9" w:rsidTr="001A08A4">
        <w:trPr>
          <w:cnfStyle w:val="000000100000"/>
          <w:trHeight w:val="222"/>
        </w:trPr>
        <w:tc>
          <w:tcPr>
            <w:cnfStyle w:val="001000000000"/>
            <w:tcW w:w="12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F0462" w:rsidRPr="00A870F9" w:rsidRDefault="008F0462" w:rsidP="001A08A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>0</w:t>
            </w:r>
            <w:r w:rsidR="001A08A4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>0</w:t>
            </w:r>
          </w:p>
        </w:tc>
        <w:tc>
          <w:tcPr>
            <w:tcW w:w="30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F0462" w:rsidRPr="00A870F9" w:rsidRDefault="008F0462" w:rsidP="008F0462">
            <w:pPr>
              <w:bidi/>
              <w:spacing w:line="276" w:lineRule="auto"/>
              <w:jc w:val="center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A870F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عدد المخالفات </w:t>
            </w:r>
          </w:p>
        </w:tc>
        <w:tc>
          <w:tcPr>
            <w:tcW w:w="22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F0462" w:rsidRPr="00A870F9" w:rsidRDefault="008F0462" w:rsidP="008F0462">
            <w:pPr>
              <w:bidi/>
              <w:spacing w:line="276" w:lineRule="auto"/>
              <w:jc w:val="center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0</w:t>
            </w:r>
            <w:r w:rsidR="001A08A4"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29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F0462" w:rsidRPr="00A870F9" w:rsidRDefault="008F0462" w:rsidP="008F0462">
            <w:pPr>
              <w:bidi/>
              <w:spacing w:line="276" w:lineRule="auto"/>
              <w:jc w:val="center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A870F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عدد المخالفات </w:t>
            </w:r>
          </w:p>
        </w:tc>
      </w:tr>
      <w:tr w:rsidR="008F0462" w:rsidRPr="00A870F9" w:rsidTr="001A08A4">
        <w:trPr>
          <w:cnfStyle w:val="000000010000"/>
          <w:trHeight w:val="326"/>
        </w:trPr>
        <w:tc>
          <w:tcPr>
            <w:cnfStyle w:val="001000000000"/>
            <w:tcW w:w="12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F0462" w:rsidRPr="00A870F9" w:rsidRDefault="008F0462" w:rsidP="001A08A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>0</w:t>
            </w:r>
            <w:r w:rsidR="001A08A4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>0</w:t>
            </w:r>
          </w:p>
        </w:tc>
        <w:tc>
          <w:tcPr>
            <w:tcW w:w="30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F0462" w:rsidRPr="00A870F9" w:rsidRDefault="008F0462" w:rsidP="008F0462">
            <w:pPr>
              <w:bidi/>
              <w:spacing w:line="276" w:lineRule="auto"/>
              <w:jc w:val="center"/>
              <w:cnfStyle w:val="000000010000"/>
              <w:rPr>
                <w:rFonts w:asciiTheme="majorBidi" w:hAnsiTheme="majorBidi" w:cstheme="majorBidi"/>
                <w:sz w:val="24"/>
                <w:szCs w:val="24"/>
              </w:rPr>
            </w:pPr>
            <w:r w:rsidRPr="00A870F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عدد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</w:t>
            </w:r>
            <w:r w:rsidRPr="00A870F9">
              <w:rPr>
                <w:rFonts w:asciiTheme="majorBidi" w:hAnsiTheme="majorBidi" w:cstheme="majorBidi"/>
                <w:sz w:val="24"/>
                <w:szCs w:val="24"/>
                <w:rtl/>
              </w:rPr>
              <w:t>محاضر</w:t>
            </w:r>
          </w:p>
        </w:tc>
        <w:tc>
          <w:tcPr>
            <w:tcW w:w="22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F0462" w:rsidRPr="00A870F9" w:rsidRDefault="008F0462" w:rsidP="008F0462">
            <w:pPr>
              <w:bidi/>
              <w:spacing w:line="276" w:lineRule="auto"/>
              <w:jc w:val="center"/>
              <w:cnfStyle w:val="00000001000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0</w:t>
            </w:r>
            <w:r w:rsidR="001A08A4"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29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F0462" w:rsidRPr="00A870F9" w:rsidRDefault="008F0462" w:rsidP="008F0462">
            <w:pPr>
              <w:bidi/>
              <w:spacing w:line="276" w:lineRule="auto"/>
              <w:jc w:val="center"/>
              <w:cnfStyle w:val="000000010000"/>
              <w:rPr>
                <w:rFonts w:asciiTheme="majorBidi" w:hAnsiTheme="majorBidi" w:cstheme="majorBidi"/>
                <w:sz w:val="24"/>
                <w:szCs w:val="24"/>
              </w:rPr>
            </w:pPr>
            <w:r w:rsidRPr="00A870F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عدد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</w:t>
            </w:r>
            <w:r w:rsidRPr="00A870F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محاضر </w:t>
            </w:r>
          </w:p>
        </w:tc>
      </w:tr>
      <w:tr w:rsidR="008F0462" w:rsidRPr="00A870F9" w:rsidTr="001A08A4">
        <w:trPr>
          <w:cnfStyle w:val="000000100000"/>
          <w:trHeight w:val="274"/>
        </w:trPr>
        <w:tc>
          <w:tcPr>
            <w:cnfStyle w:val="001000000000"/>
            <w:tcW w:w="12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F0462" w:rsidRPr="00A870F9" w:rsidRDefault="008F0462" w:rsidP="001A08A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>00</w:t>
            </w:r>
          </w:p>
        </w:tc>
        <w:tc>
          <w:tcPr>
            <w:tcW w:w="30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F0462" w:rsidRPr="00A870F9" w:rsidRDefault="008F0462" w:rsidP="008F0462">
            <w:pPr>
              <w:bidi/>
              <w:spacing w:line="276" w:lineRule="auto"/>
              <w:jc w:val="center"/>
              <w:cnfStyle w:val="00000010000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70F9">
              <w:rPr>
                <w:rFonts w:asciiTheme="majorBidi" w:hAnsiTheme="majorBidi" w:cstheme="majorBidi"/>
                <w:sz w:val="24"/>
                <w:szCs w:val="24"/>
                <w:rtl/>
              </w:rPr>
              <w:t>عدد قرارات الغلق الإداري</w:t>
            </w:r>
          </w:p>
        </w:tc>
        <w:tc>
          <w:tcPr>
            <w:tcW w:w="22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F0462" w:rsidRPr="00A870F9" w:rsidRDefault="008F0462" w:rsidP="008F0462">
            <w:pPr>
              <w:bidi/>
              <w:spacing w:line="276" w:lineRule="auto"/>
              <w:jc w:val="center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00</w:t>
            </w:r>
          </w:p>
        </w:tc>
        <w:tc>
          <w:tcPr>
            <w:tcW w:w="29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F0462" w:rsidRPr="00A870F9" w:rsidRDefault="008F0462" w:rsidP="008F0462">
            <w:pPr>
              <w:bidi/>
              <w:spacing w:line="276" w:lineRule="auto"/>
              <w:jc w:val="center"/>
              <w:cnfStyle w:val="00000010000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70F9">
              <w:rPr>
                <w:rFonts w:asciiTheme="majorBidi" w:hAnsiTheme="majorBidi" w:cstheme="majorBidi"/>
                <w:sz w:val="24"/>
                <w:szCs w:val="24"/>
                <w:rtl/>
              </w:rPr>
              <w:t>عدد قرارات الغلق الإداري</w:t>
            </w:r>
          </w:p>
        </w:tc>
      </w:tr>
      <w:tr w:rsidR="008F0462" w:rsidRPr="00A870F9" w:rsidTr="001A08A4">
        <w:trPr>
          <w:cnfStyle w:val="000000010000"/>
          <w:trHeight w:val="222"/>
        </w:trPr>
        <w:tc>
          <w:tcPr>
            <w:cnfStyle w:val="001000000000"/>
            <w:tcW w:w="12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F0462" w:rsidRPr="00A870F9" w:rsidRDefault="008F0462" w:rsidP="001A08A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>00</w:t>
            </w:r>
          </w:p>
        </w:tc>
        <w:tc>
          <w:tcPr>
            <w:tcW w:w="30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F0462" w:rsidRPr="00A870F9" w:rsidRDefault="008F0462" w:rsidP="008F0462">
            <w:pPr>
              <w:bidi/>
              <w:spacing w:line="276" w:lineRule="auto"/>
              <w:jc w:val="center"/>
              <w:cnfStyle w:val="00000001000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70F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عدد العينات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المقتطعة</w:t>
            </w:r>
          </w:p>
        </w:tc>
        <w:tc>
          <w:tcPr>
            <w:tcW w:w="22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F0462" w:rsidRPr="00A870F9" w:rsidRDefault="008F0462" w:rsidP="008F0462">
            <w:pPr>
              <w:bidi/>
              <w:spacing w:line="276" w:lineRule="auto"/>
              <w:jc w:val="center"/>
              <w:cnfStyle w:val="00000001000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00</w:t>
            </w:r>
          </w:p>
        </w:tc>
        <w:tc>
          <w:tcPr>
            <w:tcW w:w="29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F0462" w:rsidRPr="00A870F9" w:rsidRDefault="008F0462" w:rsidP="008F0462">
            <w:pPr>
              <w:bidi/>
              <w:spacing w:line="276" w:lineRule="auto"/>
              <w:jc w:val="center"/>
              <w:cnfStyle w:val="00000001000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70F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عدد العينات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المقتطعة</w:t>
            </w:r>
          </w:p>
        </w:tc>
      </w:tr>
      <w:tr w:rsidR="008F0462" w:rsidRPr="00A870F9" w:rsidTr="001A08A4">
        <w:trPr>
          <w:cnfStyle w:val="000000100000"/>
          <w:trHeight w:val="77"/>
        </w:trPr>
        <w:tc>
          <w:tcPr>
            <w:cnfStyle w:val="001000000000"/>
            <w:tcW w:w="12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F0462" w:rsidRPr="00A870F9" w:rsidRDefault="001A08A4" w:rsidP="001A08A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>00</w:t>
            </w:r>
          </w:p>
        </w:tc>
        <w:tc>
          <w:tcPr>
            <w:tcW w:w="30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F0462" w:rsidRPr="00A870F9" w:rsidRDefault="008F0462" w:rsidP="008F0462">
            <w:pPr>
              <w:bidi/>
              <w:spacing w:line="276" w:lineRule="auto"/>
              <w:jc w:val="center"/>
              <w:cnfStyle w:val="00000010000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70F9">
              <w:rPr>
                <w:rFonts w:asciiTheme="majorBidi" w:hAnsiTheme="majorBidi" w:cstheme="majorBidi"/>
                <w:sz w:val="24"/>
                <w:szCs w:val="24"/>
                <w:rtl/>
              </w:rPr>
              <w:t>كمية المحجوزات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( كغ )</w:t>
            </w:r>
          </w:p>
        </w:tc>
        <w:tc>
          <w:tcPr>
            <w:tcW w:w="22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F0462" w:rsidRPr="00A870F9" w:rsidRDefault="001A08A4" w:rsidP="008F0462">
            <w:pPr>
              <w:bidi/>
              <w:spacing w:line="276" w:lineRule="auto"/>
              <w:jc w:val="center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00</w:t>
            </w:r>
          </w:p>
        </w:tc>
        <w:tc>
          <w:tcPr>
            <w:tcW w:w="29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F0462" w:rsidRPr="00A870F9" w:rsidRDefault="008F0462" w:rsidP="008F0462">
            <w:pPr>
              <w:bidi/>
              <w:spacing w:line="276" w:lineRule="auto"/>
              <w:jc w:val="center"/>
              <w:cnfStyle w:val="00000010000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70F9">
              <w:rPr>
                <w:rFonts w:asciiTheme="majorBidi" w:hAnsiTheme="majorBidi" w:cstheme="majorBidi"/>
                <w:sz w:val="24"/>
                <w:szCs w:val="24"/>
                <w:rtl/>
              </w:rPr>
              <w:t>كمية المحجوزات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(  كغ ) </w:t>
            </w:r>
          </w:p>
        </w:tc>
      </w:tr>
      <w:tr w:rsidR="008F0462" w:rsidRPr="00A870F9" w:rsidTr="001A08A4">
        <w:trPr>
          <w:cnfStyle w:val="000000010000"/>
          <w:trHeight w:val="136"/>
        </w:trPr>
        <w:tc>
          <w:tcPr>
            <w:cnfStyle w:val="001000000000"/>
            <w:tcW w:w="12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F0462" w:rsidRPr="00A870F9" w:rsidRDefault="001A08A4" w:rsidP="001A08A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>00</w:t>
            </w:r>
          </w:p>
        </w:tc>
        <w:tc>
          <w:tcPr>
            <w:tcW w:w="30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F0462" w:rsidRPr="00A870F9" w:rsidRDefault="008F0462" w:rsidP="008F0462">
            <w:pPr>
              <w:bidi/>
              <w:spacing w:line="276" w:lineRule="auto"/>
              <w:jc w:val="center"/>
              <w:cnfStyle w:val="00000001000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70F9">
              <w:rPr>
                <w:rFonts w:asciiTheme="majorBidi" w:hAnsiTheme="majorBidi" w:cstheme="majorBidi"/>
                <w:sz w:val="24"/>
                <w:szCs w:val="24"/>
                <w:rtl/>
              </w:rPr>
              <w:t>القيمة المالية للمحجوزات ( دج)</w:t>
            </w:r>
          </w:p>
        </w:tc>
        <w:tc>
          <w:tcPr>
            <w:tcW w:w="22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F0462" w:rsidRPr="00A870F9" w:rsidRDefault="001A08A4" w:rsidP="001A08A4">
            <w:pPr>
              <w:bidi/>
              <w:spacing w:line="276" w:lineRule="auto"/>
              <w:jc w:val="center"/>
              <w:cnfStyle w:val="00000001000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00</w:t>
            </w:r>
          </w:p>
        </w:tc>
        <w:tc>
          <w:tcPr>
            <w:tcW w:w="29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F0462" w:rsidRPr="00A870F9" w:rsidRDefault="008F0462" w:rsidP="008F0462">
            <w:pPr>
              <w:bidi/>
              <w:spacing w:line="276" w:lineRule="auto"/>
              <w:jc w:val="center"/>
              <w:cnfStyle w:val="00000001000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70F9">
              <w:rPr>
                <w:rFonts w:asciiTheme="majorBidi" w:hAnsiTheme="majorBidi" w:cstheme="majorBidi"/>
                <w:sz w:val="24"/>
                <w:szCs w:val="24"/>
                <w:rtl/>
              </w:rPr>
              <w:t>القيمة المالية للمحجوزات ( دج)</w:t>
            </w:r>
          </w:p>
        </w:tc>
      </w:tr>
    </w:tbl>
    <w:p w:rsidR="00445F57" w:rsidRPr="001D7EFE" w:rsidRDefault="00445F57" w:rsidP="001D7EFE">
      <w:pPr>
        <w:tabs>
          <w:tab w:val="left" w:pos="3851"/>
        </w:tabs>
        <w:bidi/>
        <w:rPr>
          <w:rFonts w:cs="Arabic Transparent"/>
          <w:sz w:val="32"/>
          <w:szCs w:val="32"/>
          <w:rtl/>
        </w:rPr>
      </w:pPr>
    </w:p>
    <w:p w:rsidR="00445F57" w:rsidRDefault="00445F57" w:rsidP="00E3196F">
      <w:pPr>
        <w:tabs>
          <w:tab w:val="left" w:pos="3893"/>
        </w:tabs>
        <w:bidi/>
        <w:spacing w:line="276" w:lineRule="auto"/>
        <w:ind w:right="-360"/>
        <w:jc w:val="both"/>
        <w:rPr>
          <w:rFonts w:cs="Arabic Transparent"/>
          <w:b/>
          <w:bCs/>
          <w:sz w:val="32"/>
          <w:szCs w:val="32"/>
        </w:rPr>
      </w:pPr>
    </w:p>
    <w:p w:rsidR="00F802AB" w:rsidRDefault="00F802AB" w:rsidP="00F802AB">
      <w:pPr>
        <w:tabs>
          <w:tab w:val="left" w:pos="3893"/>
        </w:tabs>
        <w:bidi/>
        <w:spacing w:line="276" w:lineRule="auto"/>
        <w:ind w:right="-360"/>
        <w:jc w:val="both"/>
        <w:rPr>
          <w:rFonts w:cs="Arabic Transparent"/>
          <w:b/>
          <w:bCs/>
          <w:sz w:val="32"/>
          <w:szCs w:val="32"/>
        </w:rPr>
      </w:pPr>
    </w:p>
    <w:sectPr w:rsidR="00F802AB" w:rsidSect="0009584D">
      <w:pgSz w:w="11906" w:h="16838"/>
      <w:pgMar w:top="567" w:right="99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3C9" w:rsidRDefault="008673C9" w:rsidP="006865C3">
      <w:r>
        <w:separator/>
      </w:r>
    </w:p>
  </w:endnote>
  <w:endnote w:type="continuationSeparator" w:id="1">
    <w:p w:rsidR="008673C9" w:rsidRDefault="008673C9" w:rsidP="00686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3C9" w:rsidRDefault="008673C9" w:rsidP="006865C3">
      <w:r>
        <w:separator/>
      </w:r>
    </w:p>
  </w:footnote>
  <w:footnote w:type="continuationSeparator" w:id="1">
    <w:p w:rsidR="008673C9" w:rsidRDefault="008673C9" w:rsidP="006865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gutterAtTop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245B"/>
    <w:rsid w:val="00002092"/>
    <w:rsid w:val="0000490C"/>
    <w:rsid w:val="0000621B"/>
    <w:rsid w:val="000213CF"/>
    <w:rsid w:val="00022B51"/>
    <w:rsid w:val="0002576A"/>
    <w:rsid w:val="000357D2"/>
    <w:rsid w:val="00037688"/>
    <w:rsid w:val="00052346"/>
    <w:rsid w:val="00084F60"/>
    <w:rsid w:val="0009584D"/>
    <w:rsid w:val="000B0B34"/>
    <w:rsid w:val="000C271C"/>
    <w:rsid w:val="000C2EAA"/>
    <w:rsid w:val="000D7F04"/>
    <w:rsid w:val="000F3C2E"/>
    <w:rsid w:val="000F42CC"/>
    <w:rsid w:val="000F6872"/>
    <w:rsid w:val="00101085"/>
    <w:rsid w:val="0010164E"/>
    <w:rsid w:val="001069E6"/>
    <w:rsid w:val="00112FC8"/>
    <w:rsid w:val="00115997"/>
    <w:rsid w:val="00117334"/>
    <w:rsid w:val="001251D8"/>
    <w:rsid w:val="00132D82"/>
    <w:rsid w:val="001344D7"/>
    <w:rsid w:val="00142FE2"/>
    <w:rsid w:val="00151FA1"/>
    <w:rsid w:val="00157652"/>
    <w:rsid w:val="00173C20"/>
    <w:rsid w:val="00177304"/>
    <w:rsid w:val="001860A7"/>
    <w:rsid w:val="001A08A4"/>
    <w:rsid w:val="001A1437"/>
    <w:rsid w:val="001A1454"/>
    <w:rsid w:val="001A565C"/>
    <w:rsid w:val="001A6486"/>
    <w:rsid w:val="001B0A52"/>
    <w:rsid w:val="001C1A2E"/>
    <w:rsid w:val="001C3A80"/>
    <w:rsid w:val="001D01A1"/>
    <w:rsid w:val="001D1E1D"/>
    <w:rsid w:val="001D7EFE"/>
    <w:rsid w:val="001E29F9"/>
    <w:rsid w:val="001E41D6"/>
    <w:rsid w:val="001F0302"/>
    <w:rsid w:val="00215A71"/>
    <w:rsid w:val="002243DD"/>
    <w:rsid w:val="0022484D"/>
    <w:rsid w:val="00234959"/>
    <w:rsid w:val="002374AE"/>
    <w:rsid w:val="0025063E"/>
    <w:rsid w:val="0025658A"/>
    <w:rsid w:val="00264AD6"/>
    <w:rsid w:val="00274F38"/>
    <w:rsid w:val="002A002B"/>
    <w:rsid w:val="002A76D3"/>
    <w:rsid w:val="002B1699"/>
    <w:rsid w:val="002C7048"/>
    <w:rsid w:val="002D24E7"/>
    <w:rsid w:val="002E6CD0"/>
    <w:rsid w:val="002F304D"/>
    <w:rsid w:val="002F651C"/>
    <w:rsid w:val="002F744A"/>
    <w:rsid w:val="003064B4"/>
    <w:rsid w:val="00311FBE"/>
    <w:rsid w:val="003124B6"/>
    <w:rsid w:val="003140F2"/>
    <w:rsid w:val="003218F3"/>
    <w:rsid w:val="00334D8D"/>
    <w:rsid w:val="003459B0"/>
    <w:rsid w:val="003528DE"/>
    <w:rsid w:val="003574E8"/>
    <w:rsid w:val="003612E9"/>
    <w:rsid w:val="00363F80"/>
    <w:rsid w:val="00364B3C"/>
    <w:rsid w:val="00366D25"/>
    <w:rsid w:val="0037048E"/>
    <w:rsid w:val="003716B7"/>
    <w:rsid w:val="00376F96"/>
    <w:rsid w:val="00386016"/>
    <w:rsid w:val="00392F19"/>
    <w:rsid w:val="003960D9"/>
    <w:rsid w:val="003964C2"/>
    <w:rsid w:val="00396D0B"/>
    <w:rsid w:val="00397461"/>
    <w:rsid w:val="003A07E4"/>
    <w:rsid w:val="003A0FE2"/>
    <w:rsid w:val="003A65DF"/>
    <w:rsid w:val="003B0E70"/>
    <w:rsid w:val="003B64D3"/>
    <w:rsid w:val="003C099F"/>
    <w:rsid w:val="003E02DD"/>
    <w:rsid w:val="003E77BE"/>
    <w:rsid w:val="003F776C"/>
    <w:rsid w:val="00401B75"/>
    <w:rsid w:val="00410E12"/>
    <w:rsid w:val="00421D5D"/>
    <w:rsid w:val="00422DD3"/>
    <w:rsid w:val="00422F60"/>
    <w:rsid w:val="004431D2"/>
    <w:rsid w:val="00445F57"/>
    <w:rsid w:val="0044784E"/>
    <w:rsid w:val="00457864"/>
    <w:rsid w:val="00471EA6"/>
    <w:rsid w:val="00472007"/>
    <w:rsid w:val="00474B5A"/>
    <w:rsid w:val="004763DB"/>
    <w:rsid w:val="00483851"/>
    <w:rsid w:val="0049380E"/>
    <w:rsid w:val="004A6815"/>
    <w:rsid w:val="004B1E9D"/>
    <w:rsid w:val="004B6A3C"/>
    <w:rsid w:val="004B758D"/>
    <w:rsid w:val="004C54F4"/>
    <w:rsid w:val="004D4427"/>
    <w:rsid w:val="004D6A88"/>
    <w:rsid w:val="004E4F0F"/>
    <w:rsid w:val="004E7918"/>
    <w:rsid w:val="004E7C4E"/>
    <w:rsid w:val="004F79FF"/>
    <w:rsid w:val="005003C3"/>
    <w:rsid w:val="00502CD0"/>
    <w:rsid w:val="00506B08"/>
    <w:rsid w:val="00514379"/>
    <w:rsid w:val="00517FFB"/>
    <w:rsid w:val="00522CC7"/>
    <w:rsid w:val="005451F6"/>
    <w:rsid w:val="00566C77"/>
    <w:rsid w:val="00567268"/>
    <w:rsid w:val="00567D26"/>
    <w:rsid w:val="0057008E"/>
    <w:rsid w:val="00577458"/>
    <w:rsid w:val="0058252B"/>
    <w:rsid w:val="00593360"/>
    <w:rsid w:val="005A270F"/>
    <w:rsid w:val="005A7975"/>
    <w:rsid w:val="005C1C41"/>
    <w:rsid w:val="005D600E"/>
    <w:rsid w:val="005D6134"/>
    <w:rsid w:val="005D72C9"/>
    <w:rsid w:val="005D7D12"/>
    <w:rsid w:val="005E3798"/>
    <w:rsid w:val="005E535A"/>
    <w:rsid w:val="005F0DAB"/>
    <w:rsid w:val="005F245B"/>
    <w:rsid w:val="00600BAC"/>
    <w:rsid w:val="00607164"/>
    <w:rsid w:val="0061411A"/>
    <w:rsid w:val="00616490"/>
    <w:rsid w:val="0061707A"/>
    <w:rsid w:val="00621899"/>
    <w:rsid w:val="006277E2"/>
    <w:rsid w:val="00632160"/>
    <w:rsid w:val="0063293A"/>
    <w:rsid w:val="0065175B"/>
    <w:rsid w:val="006602AA"/>
    <w:rsid w:val="006865C3"/>
    <w:rsid w:val="0069031E"/>
    <w:rsid w:val="006A2D12"/>
    <w:rsid w:val="006B1C7F"/>
    <w:rsid w:val="006C078C"/>
    <w:rsid w:val="006D0904"/>
    <w:rsid w:val="006D2673"/>
    <w:rsid w:val="006E4002"/>
    <w:rsid w:val="006E54A6"/>
    <w:rsid w:val="006F1D20"/>
    <w:rsid w:val="006F3DAF"/>
    <w:rsid w:val="00701218"/>
    <w:rsid w:val="00701596"/>
    <w:rsid w:val="00713E7A"/>
    <w:rsid w:val="00726A8A"/>
    <w:rsid w:val="00736800"/>
    <w:rsid w:val="0074296E"/>
    <w:rsid w:val="00751690"/>
    <w:rsid w:val="00753D80"/>
    <w:rsid w:val="0075633B"/>
    <w:rsid w:val="00763FF6"/>
    <w:rsid w:val="007644FF"/>
    <w:rsid w:val="00777FC3"/>
    <w:rsid w:val="0078760C"/>
    <w:rsid w:val="007877DE"/>
    <w:rsid w:val="00793F5A"/>
    <w:rsid w:val="00795D05"/>
    <w:rsid w:val="007A466C"/>
    <w:rsid w:val="007B53D3"/>
    <w:rsid w:val="007C022B"/>
    <w:rsid w:val="007E1145"/>
    <w:rsid w:val="007E3187"/>
    <w:rsid w:val="007E49EF"/>
    <w:rsid w:val="007F6353"/>
    <w:rsid w:val="008009CB"/>
    <w:rsid w:val="0080654F"/>
    <w:rsid w:val="00856D1D"/>
    <w:rsid w:val="008673C9"/>
    <w:rsid w:val="008775A6"/>
    <w:rsid w:val="008832CB"/>
    <w:rsid w:val="008837F5"/>
    <w:rsid w:val="008915AA"/>
    <w:rsid w:val="00894B2E"/>
    <w:rsid w:val="00896540"/>
    <w:rsid w:val="00896D84"/>
    <w:rsid w:val="008A250A"/>
    <w:rsid w:val="008A485C"/>
    <w:rsid w:val="008B3901"/>
    <w:rsid w:val="008E69CE"/>
    <w:rsid w:val="008F0462"/>
    <w:rsid w:val="00903793"/>
    <w:rsid w:val="009047AD"/>
    <w:rsid w:val="0090716C"/>
    <w:rsid w:val="009234A6"/>
    <w:rsid w:val="009304A6"/>
    <w:rsid w:val="00930C98"/>
    <w:rsid w:val="00932322"/>
    <w:rsid w:val="00943118"/>
    <w:rsid w:val="00945896"/>
    <w:rsid w:val="00945DE7"/>
    <w:rsid w:val="00946893"/>
    <w:rsid w:val="00950E97"/>
    <w:rsid w:val="00952219"/>
    <w:rsid w:val="00971580"/>
    <w:rsid w:val="00971D3D"/>
    <w:rsid w:val="009729AA"/>
    <w:rsid w:val="00985A77"/>
    <w:rsid w:val="00990FFB"/>
    <w:rsid w:val="00992328"/>
    <w:rsid w:val="009A6733"/>
    <w:rsid w:val="009B5336"/>
    <w:rsid w:val="009B57DF"/>
    <w:rsid w:val="009C5E9B"/>
    <w:rsid w:val="009E6737"/>
    <w:rsid w:val="009E7702"/>
    <w:rsid w:val="00A14EBA"/>
    <w:rsid w:val="00A16CFB"/>
    <w:rsid w:val="00A22A0B"/>
    <w:rsid w:val="00A25598"/>
    <w:rsid w:val="00A26E5F"/>
    <w:rsid w:val="00A54F9C"/>
    <w:rsid w:val="00A723FF"/>
    <w:rsid w:val="00A74FE5"/>
    <w:rsid w:val="00A870F9"/>
    <w:rsid w:val="00A91D23"/>
    <w:rsid w:val="00A9392E"/>
    <w:rsid w:val="00A9426D"/>
    <w:rsid w:val="00AA6986"/>
    <w:rsid w:val="00AB5AE7"/>
    <w:rsid w:val="00AB76FE"/>
    <w:rsid w:val="00AD2173"/>
    <w:rsid w:val="00AD6399"/>
    <w:rsid w:val="00AE60DB"/>
    <w:rsid w:val="00B04677"/>
    <w:rsid w:val="00B10662"/>
    <w:rsid w:val="00B14A1A"/>
    <w:rsid w:val="00B20DE2"/>
    <w:rsid w:val="00B30208"/>
    <w:rsid w:val="00B3303C"/>
    <w:rsid w:val="00B45CF3"/>
    <w:rsid w:val="00B46DC3"/>
    <w:rsid w:val="00B53B47"/>
    <w:rsid w:val="00B63969"/>
    <w:rsid w:val="00B66129"/>
    <w:rsid w:val="00B82A4C"/>
    <w:rsid w:val="00BA4B3D"/>
    <w:rsid w:val="00BA7A71"/>
    <w:rsid w:val="00BA7D59"/>
    <w:rsid w:val="00BD0140"/>
    <w:rsid w:val="00BF17DA"/>
    <w:rsid w:val="00BF5590"/>
    <w:rsid w:val="00C025D8"/>
    <w:rsid w:val="00C13333"/>
    <w:rsid w:val="00C22D76"/>
    <w:rsid w:val="00C26542"/>
    <w:rsid w:val="00C3180F"/>
    <w:rsid w:val="00C41380"/>
    <w:rsid w:val="00C549BB"/>
    <w:rsid w:val="00C67655"/>
    <w:rsid w:val="00C707C9"/>
    <w:rsid w:val="00C82A5D"/>
    <w:rsid w:val="00C83FAF"/>
    <w:rsid w:val="00CA1134"/>
    <w:rsid w:val="00CA5C15"/>
    <w:rsid w:val="00CC0E5E"/>
    <w:rsid w:val="00CC669A"/>
    <w:rsid w:val="00CC6971"/>
    <w:rsid w:val="00D0230F"/>
    <w:rsid w:val="00D04B9C"/>
    <w:rsid w:val="00D063C3"/>
    <w:rsid w:val="00D0783E"/>
    <w:rsid w:val="00D16C0F"/>
    <w:rsid w:val="00D2175C"/>
    <w:rsid w:val="00D245CE"/>
    <w:rsid w:val="00D25973"/>
    <w:rsid w:val="00D41452"/>
    <w:rsid w:val="00D444DD"/>
    <w:rsid w:val="00D61A07"/>
    <w:rsid w:val="00D64E41"/>
    <w:rsid w:val="00D65539"/>
    <w:rsid w:val="00D72095"/>
    <w:rsid w:val="00D776A9"/>
    <w:rsid w:val="00D864B6"/>
    <w:rsid w:val="00D866BD"/>
    <w:rsid w:val="00DB52E1"/>
    <w:rsid w:val="00DD0D1B"/>
    <w:rsid w:val="00DD5FC6"/>
    <w:rsid w:val="00DE0B32"/>
    <w:rsid w:val="00DE4F2D"/>
    <w:rsid w:val="00DF47C8"/>
    <w:rsid w:val="00DF64B8"/>
    <w:rsid w:val="00DF74A0"/>
    <w:rsid w:val="00E0042C"/>
    <w:rsid w:val="00E03617"/>
    <w:rsid w:val="00E056EE"/>
    <w:rsid w:val="00E11FF3"/>
    <w:rsid w:val="00E20EB5"/>
    <w:rsid w:val="00E3196F"/>
    <w:rsid w:val="00E41965"/>
    <w:rsid w:val="00E53B48"/>
    <w:rsid w:val="00E565BC"/>
    <w:rsid w:val="00E56CC6"/>
    <w:rsid w:val="00E5737C"/>
    <w:rsid w:val="00E63191"/>
    <w:rsid w:val="00E63AD8"/>
    <w:rsid w:val="00E649D6"/>
    <w:rsid w:val="00E65C55"/>
    <w:rsid w:val="00E74FEF"/>
    <w:rsid w:val="00E75793"/>
    <w:rsid w:val="00E81A04"/>
    <w:rsid w:val="00EA1F71"/>
    <w:rsid w:val="00EA37A8"/>
    <w:rsid w:val="00EA4EF4"/>
    <w:rsid w:val="00EB12D7"/>
    <w:rsid w:val="00EB6D0F"/>
    <w:rsid w:val="00EC5570"/>
    <w:rsid w:val="00ED2E31"/>
    <w:rsid w:val="00EE608D"/>
    <w:rsid w:val="00EF45DC"/>
    <w:rsid w:val="00F066E4"/>
    <w:rsid w:val="00F14EC1"/>
    <w:rsid w:val="00F20E52"/>
    <w:rsid w:val="00F22200"/>
    <w:rsid w:val="00F23252"/>
    <w:rsid w:val="00F25991"/>
    <w:rsid w:val="00F25E80"/>
    <w:rsid w:val="00F30D30"/>
    <w:rsid w:val="00F418DB"/>
    <w:rsid w:val="00F56CFF"/>
    <w:rsid w:val="00F60301"/>
    <w:rsid w:val="00F725E4"/>
    <w:rsid w:val="00F729C7"/>
    <w:rsid w:val="00F77FB1"/>
    <w:rsid w:val="00F802AB"/>
    <w:rsid w:val="00F80EE3"/>
    <w:rsid w:val="00F81DB2"/>
    <w:rsid w:val="00F856B2"/>
    <w:rsid w:val="00F92450"/>
    <w:rsid w:val="00FA3E6D"/>
    <w:rsid w:val="00FA450D"/>
    <w:rsid w:val="00FA61D9"/>
    <w:rsid w:val="00FA6485"/>
    <w:rsid w:val="00FB1762"/>
    <w:rsid w:val="00FB39C7"/>
    <w:rsid w:val="00FB6B42"/>
    <w:rsid w:val="00FC733E"/>
    <w:rsid w:val="00FD5A29"/>
    <w:rsid w:val="00FD6178"/>
    <w:rsid w:val="00FD654D"/>
    <w:rsid w:val="00FD71FC"/>
    <w:rsid w:val="00FE32A6"/>
    <w:rsid w:val="00FF7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45B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couleur-Accent1">
    <w:name w:val="Colorful Grid Accent 1"/>
    <w:basedOn w:val="TableauNormal"/>
    <w:uiPriority w:val="73"/>
    <w:rsid w:val="005F245B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Grilleclaire-Accent11">
    <w:name w:val="Grille claire - Accent 11"/>
    <w:basedOn w:val="TableauNormal"/>
    <w:uiPriority w:val="62"/>
    <w:rsid w:val="005F245B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En-tte">
    <w:name w:val="header"/>
    <w:basedOn w:val="Normal"/>
    <w:link w:val="En-tteCar"/>
    <w:uiPriority w:val="99"/>
    <w:semiHidden/>
    <w:unhideWhenUsed/>
    <w:rsid w:val="006865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865C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6865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865C3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90716C"/>
    <w:pPr>
      <w:spacing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E7ED7-90D6-4C09-9EAB-047130222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aze</cp:lastModifiedBy>
  <cp:revision>2</cp:revision>
  <cp:lastPrinted>2015-08-02T12:49:00Z</cp:lastPrinted>
  <dcterms:created xsi:type="dcterms:W3CDTF">2016-05-12T09:52:00Z</dcterms:created>
  <dcterms:modified xsi:type="dcterms:W3CDTF">2016-05-12T09:52:00Z</dcterms:modified>
</cp:coreProperties>
</file>