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6A" w:rsidRPr="00F233AF" w:rsidRDefault="00041F6A" w:rsidP="00041F6A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 w:rsidRPr="00F233AF">
        <w:rPr>
          <w:rFonts w:ascii="Arial" w:eastAsia="Times New Roman" w:hAnsi="Arial" w:cs="Arial"/>
          <w:b/>
          <w:bCs/>
          <w:color w:val="002060"/>
          <w:sz w:val="44"/>
          <w:szCs w:val="44"/>
          <w:u w:val="single"/>
          <w:lang w:eastAsia="fr-FR"/>
        </w:rPr>
        <w:t>AVIS AUX AGENTS ECONOMIQUES</w:t>
      </w:r>
    </w:p>
    <w:p w:rsidR="00041F6A" w:rsidRPr="00F233AF" w:rsidRDefault="00041F6A" w:rsidP="00041F6A">
      <w:pPr>
        <w:spacing w:after="0" w:line="240" w:lineRule="auto"/>
        <w:ind w:left="142" w:right="1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33AF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fr-FR"/>
        </w:rPr>
        <w:t>Informatisation de la procédure d'obtention de l'autorisation</w:t>
      </w:r>
    </w:p>
    <w:p w:rsidR="00041F6A" w:rsidRPr="00F233AF" w:rsidRDefault="00041F6A" w:rsidP="00041F6A">
      <w:pPr>
        <w:spacing w:after="0" w:line="240" w:lineRule="auto"/>
        <w:ind w:left="142" w:right="1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33AF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fr-FR"/>
        </w:rPr>
        <w:t>des ventes en soldes et des ventes promotionnelles.</w:t>
      </w:r>
    </w:p>
    <w:p w:rsidR="00041F6A" w:rsidRDefault="00041F6A" w:rsidP="00041F6A">
      <w:pPr>
        <w:spacing w:after="0" w:line="240" w:lineRule="auto"/>
        <w:ind w:left="142" w:right="125"/>
        <w:rPr>
          <w:rFonts w:ascii="Arial" w:eastAsia="Times New Roman" w:hAnsi="Arial" w:cs="Arial"/>
          <w:color w:val="C00000"/>
          <w:sz w:val="24"/>
          <w:szCs w:val="24"/>
          <w:rtl/>
          <w:lang w:eastAsia="fr-FR"/>
        </w:rPr>
      </w:pPr>
    </w:p>
    <w:p w:rsidR="00041F6A" w:rsidRPr="00CD74DD" w:rsidRDefault="00041F6A" w:rsidP="00041F6A">
      <w:pPr>
        <w:spacing w:after="0" w:line="240" w:lineRule="auto"/>
        <w:ind w:left="142" w:right="125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Arial" w:eastAsia="Times New Roman" w:hAnsi="Arial" w:cs="Arial"/>
          <w:b/>
          <w:bCs/>
          <w:lang w:eastAsia="fr-FR"/>
        </w:rPr>
        <w:t>Ministère du Commerce lance une opération d’informatisation des demandes d’exercice des ventes en soldes et des ventes promotionnelles (régies par le décret exécutif n° 06-215 du 18 juin 2006).</w:t>
      </w:r>
    </w:p>
    <w:p w:rsidR="00041F6A" w:rsidRPr="00CD74DD" w:rsidRDefault="00041F6A" w:rsidP="00041F6A">
      <w:pPr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Arial" w:eastAsia="Times New Roman" w:hAnsi="Arial" w:cs="Arial"/>
          <w:b/>
          <w:bCs/>
          <w:lang w:eastAsia="fr-FR"/>
        </w:rPr>
        <w:t>A cet effet, tout opérateur désirant exercer les ventes en soldes et/ou les ventes promotionnelles, doit télécharger et renseigner l’imprimé de demande d’exercice de l’activité, l'état comportant les annexes y afférentes et le document d'information à apposer sur la devanture du local commercial et ce, à partir des liens suivants :</w:t>
      </w:r>
    </w:p>
    <w:p w:rsidR="00041F6A" w:rsidRPr="00CD74DD" w:rsidRDefault="00041F6A" w:rsidP="00041F6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Arial" w:eastAsia="Times New Roman" w:hAnsi="Arial" w:cs="Arial"/>
          <w:b/>
          <w:bCs/>
          <w:i/>
          <w:iCs/>
          <w:color w:val="C00000"/>
          <w:u w:val="single"/>
          <w:lang w:eastAsia="fr-FR"/>
        </w:rPr>
        <w:t>IMPRIMES A TELECHARGER :</w:t>
      </w:r>
    </w:p>
    <w:p w:rsidR="00041F6A" w:rsidRPr="00CD74DD" w:rsidRDefault="00041F6A" w:rsidP="00041F6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Arial" w:eastAsia="Times New Roman" w:hAnsi="Arial" w:cs="Arial"/>
          <w:b/>
          <w:bCs/>
          <w:i/>
          <w:iCs/>
          <w:color w:val="C00000"/>
          <w:u w:val="single"/>
          <w:lang w:eastAsia="fr-FR"/>
        </w:rPr>
        <w:t>EN CE QUI CONCERNE LES VENTES EN SOLDES :</w:t>
      </w:r>
    </w:p>
    <w:p w:rsidR="00041F6A" w:rsidRPr="00CD74DD" w:rsidRDefault="00041F6A" w:rsidP="00041F6A">
      <w:pPr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Arial" w:eastAsia="Times New Roman" w:hAnsi="Arial" w:cs="Arial"/>
          <w:b/>
          <w:bCs/>
          <w:i/>
          <w:iCs/>
          <w:lang w:eastAsia="fr-FR"/>
        </w:rPr>
        <w:t>1</w:t>
      </w:r>
      <w:r w:rsidRPr="00CD74DD">
        <w:rPr>
          <w:rFonts w:ascii="Arial Narrow" w:eastAsia="Times New Roman" w:hAnsi="Arial Narrow" w:cs="Times New Roman"/>
          <w:b/>
          <w:bCs/>
          <w:i/>
          <w:iCs/>
          <w:lang w:eastAsia="fr-FR"/>
        </w:rPr>
        <w:t>°) - Demande d'autorisation d'exercice des ventes en soldes</w:t>
      </w:r>
      <w:r w:rsidRPr="00CD74DD">
        <w:rPr>
          <w:rFonts w:ascii="Arial Narrow" w:eastAsia="Times New Roman" w:hAnsi="Arial Narrow" w:cs="Times New Roman"/>
          <w:b/>
          <w:bCs/>
          <w:lang w:eastAsia="fr-FR"/>
        </w:rPr>
        <w:t xml:space="preserve"> </w:t>
      </w:r>
      <w:r w:rsidRPr="00CD74DD">
        <w:rPr>
          <w:rFonts w:ascii="Arial Narrow" w:eastAsia="Times New Roman" w:hAnsi="Arial Narrow" w:cs="Times New Roman"/>
          <w:b/>
          <w:bCs/>
          <w:i/>
          <w:iCs/>
          <w:lang w:eastAsia="fr-FR"/>
        </w:rPr>
        <w:t xml:space="preserve">; </w:t>
      </w:r>
      <w:hyperlink r:id="rId4" w:history="1">
        <w:r w:rsidRPr="00CD74DD">
          <w:rPr>
            <w:rFonts w:ascii="Arial Narrow" w:eastAsia="Times New Roman" w:hAnsi="Arial Narrow" w:cs="Times New Roman"/>
            <w:b/>
            <w:bCs/>
            <w:i/>
            <w:iCs/>
            <w:color w:val="0000FF"/>
            <w:u w:val="single"/>
            <w:lang w:eastAsia="fr-FR"/>
          </w:rPr>
          <w:t>télécharger</w:t>
        </w:r>
      </w:hyperlink>
    </w:p>
    <w:p w:rsidR="00041F6A" w:rsidRPr="00CD74DD" w:rsidRDefault="00041F6A" w:rsidP="00041F6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Arial Narrow" w:eastAsia="Times New Roman" w:hAnsi="Arial Narrow" w:cs="Times New Roman"/>
          <w:b/>
          <w:bCs/>
          <w:i/>
          <w:iCs/>
          <w:lang w:eastAsia="fr-FR"/>
        </w:rPr>
        <w:t>2°)</w:t>
      </w:r>
      <w:r w:rsidRPr="00CD74DD">
        <w:rPr>
          <w:rFonts w:ascii="Arial Narrow" w:eastAsia="Times New Roman" w:hAnsi="Arial Narrow" w:cs="Times New Roman"/>
          <w:b/>
          <w:bCs/>
          <w:i/>
          <w:iCs/>
          <w:color w:val="C00000"/>
          <w:lang w:eastAsia="fr-FR"/>
        </w:rPr>
        <w:t>Deux (02) états</w:t>
      </w:r>
      <w:r w:rsidRPr="00CD74DD">
        <w:rPr>
          <w:rFonts w:ascii="Arial Narrow" w:eastAsia="Times New Roman" w:hAnsi="Arial Narrow" w:cs="Times New Roman"/>
          <w:b/>
          <w:bCs/>
          <w:i/>
          <w:iCs/>
          <w:lang w:eastAsia="fr-FR"/>
        </w:rPr>
        <w:t xml:space="preserve"> distincts à renseigner et à joindre à la demande relative aux soldes, qui comportent les documents suivants :</w:t>
      </w:r>
    </w:p>
    <w:p w:rsidR="00041F6A" w:rsidRPr="00CD74DD" w:rsidRDefault="00041F6A" w:rsidP="00041F6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a)</w:t>
      </w:r>
      <w:r w:rsidRPr="00CD74DD">
        <w:rPr>
          <w:rFonts w:ascii="Arial Narrow" w:eastAsia="Times New Roman" w:hAnsi="Arial Narrow" w:cs="Times New Roman"/>
          <w:b/>
          <w:bCs/>
          <w:i/>
          <w:iCs/>
          <w:lang w:eastAsia="fr-FR"/>
        </w:rPr>
        <w:t xml:space="preserve">Etat comportant les annexes à renseigner par l'agent économique et joint à la demande d'autorisation d'exercice des </w:t>
      </w:r>
      <w:r w:rsidRPr="00CD74DD">
        <w:rPr>
          <w:rFonts w:ascii="Arial Narrow" w:eastAsia="Times New Roman" w:hAnsi="Arial Narrow" w:cs="Times New Roman"/>
          <w:b/>
          <w:bCs/>
          <w:i/>
          <w:iCs/>
          <w:color w:val="0070C0"/>
          <w:lang w:eastAsia="fr-FR"/>
        </w:rPr>
        <w:t>ventes en soldes ; </w:t>
      </w:r>
      <w:hyperlink r:id="rId5" w:history="1">
        <w:r w:rsidRPr="00CD74DD">
          <w:rPr>
            <w:rFonts w:ascii="Arial Narrow" w:eastAsia="Times New Roman" w:hAnsi="Arial Narrow" w:cs="Times New Roman"/>
            <w:b/>
            <w:bCs/>
            <w:i/>
            <w:iCs/>
            <w:color w:val="0000FF"/>
            <w:u w:val="single"/>
            <w:lang w:eastAsia="fr-FR"/>
          </w:rPr>
          <w:t>télécharger </w:t>
        </w:r>
      </w:hyperlink>
    </w:p>
    <w:p w:rsidR="00041F6A" w:rsidRPr="00CD74DD" w:rsidRDefault="00041F6A" w:rsidP="00041F6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b)</w:t>
      </w:r>
      <w:r w:rsidRPr="00CD74DD">
        <w:rPr>
          <w:rFonts w:ascii="Arial Narrow" w:eastAsia="Times New Roman" w:hAnsi="Arial Narrow" w:cs="Times New Roman"/>
          <w:b/>
          <w:bCs/>
          <w:i/>
          <w:iCs/>
          <w:lang w:eastAsia="fr-FR"/>
        </w:rPr>
        <w:t xml:space="preserve"> Document d'information à apposer sur la devanture du local commercial contenant des informations se rapportant à l'opérateur et aux produits concernés par </w:t>
      </w:r>
      <w:r w:rsidRPr="00CD74DD">
        <w:rPr>
          <w:rFonts w:ascii="Arial Narrow" w:eastAsia="Times New Roman" w:hAnsi="Arial Narrow" w:cs="Times New Roman"/>
          <w:b/>
          <w:bCs/>
          <w:i/>
          <w:iCs/>
          <w:color w:val="0070C0"/>
          <w:lang w:eastAsia="fr-FR"/>
        </w:rPr>
        <w:t xml:space="preserve">les ventes en soldes. </w:t>
      </w:r>
      <w:hyperlink r:id="rId6" w:history="1">
        <w:r w:rsidRPr="00CD74DD">
          <w:rPr>
            <w:rFonts w:ascii="Arial Narrow" w:eastAsia="Times New Roman" w:hAnsi="Arial Narrow" w:cs="Times New Roman"/>
            <w:b/>
            <w:bCs/>
            <w:i/>
            <w:iCs/>
            <w:color w:val="0000FF"/>
            <w:u w:val="single"/>
            <w:lang w:eastAsia="fr-FR"/>
          </w:rPr>
          <w:t>Télécharger</w:t>
        </w:r>
      </w:hyperlink>
    </w:p>
    <w:p w:rsidR="00041F6A" w:rsidRPr="00CD74DD" w:rsidRDefault="00041F6A" w:rsidP="00041F6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Arial" w:eastAsia="Times New Roman" w:hAnsi="Arial" w:cs="Arial"/>
          <w:b/>
          <w:bCs/>
          <w:color w:val="000000"/>
          <w:lang w:eastAsia="fr-FR"/>
        </w:rPr>
        <w:t>Nonobstant le dépôt des pièces du dossier par voie électronique, la Direction du Commerce de Wilaya a toute latitude de demander, en cas de nécessité, du postulant de fournir toute pièce jugée utile sur support papier pour vérifier la conformité des documents   par rapport à ceux transmis et aux informations fournies</w:t>
      </w:r>
      <w:r w:rsidRPr="00CD74DD">
        <w:rPr>
          <w:rFonts w:ascii="Arial" w:eastAsia="Times New Roman" w:hAnsi="Arial" w:cs="Arial" w:hint="cs"/>
          <w:b/>
          <w:bCs/>
          <w:color w:val="000000"/>
          <w:rtl/>
          <w:lang w:eastAsia="fr-FR"/>
        </w:rPr>
        <w:t xml:space="preserve"> </w:t>
      </w:r>
      <w:r w:rsidRPr="00CD74DD">
        <w:rPr>
          <w:rFonts w:ascii="Arial" w:eastAsia="Times New Roman" w:hAnsi="Arial" w:cs="Arial"/>
          <w:b/>
          <w:bCs/>
          <w:color w:val="000000"/>
          <w:lang w:eastAsia="fr-FR"/>
        </w:rPr>
        <w:t>et d'obtention des autorisations.</w:t>
      </w:r>
    </w:p>
    <w:p w:rsidR="00041F6A" w:rsidRPr="00CD74DD" w:rsidRDefault="00041F6A" w:rsidP="00041F6A">
      <w:pPr>
        <w:spacing w:before="125" w:after="0" w:line="240" w:lineRule="auto"/>
        <w:ind w:left="142" w:right="63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Arial" w:eastAsia="Times New Roman" w:hAnsi="Arial" w:cs="Arial"/>
          <w:b/>
          <w:bCs/>
          <w:lang w:eastAsia="fr-FR"/>
        </w:rPr>
        <w:t xml:space="preserve">La demande de délivrance de l'autorisation d'exercice de l'activité et les pièces à joindre </w:t>
      </w:r>
      <w:r w:rsidRPr="00CD74DD">
        <w:rPr>
          <w:rFonts w:ascii="Arial" w:eastAsia="Times New Roman" w:hAnsi="Arial" w:cs="Arial"/>
          <w:b/>
          <w:bCs/>
          <w:color w:val="000000"/>
          <w:lang w:eastAsia="fr-FR"/>
        </w:rPr>
        <w:t>doivent être transmise</w:t>
      </w:r>
      <w:r w:rsidRPr="00CD74DD">
        <w:rPr>
          <w:rFonts w:ascii="Arial" w:eastAsia="Times New Roman" w:hAnsi="Arial" w:cs="Arial"/>
          <w:b/>
          <w:bCs/>
          <w:lang w:eastAsia="fr-FR"/>
        </w:rPr>
        <w:t xml:space="preserve"> à la Direction du Commerce de la Wilaya via son adresse mail.</w:t>
      </w:r>
    </w:p>
    <w:p w:rsidR="00041F6A" w:rsidRPr="00CD74DD" w:rsidRDefault="00041F6A" w:rsidP="00041F6A">
      <w:pPr>
        <w:spacing w:before="125" w:after="0" w:line="240" w:lineRule="auto"/>
        <w:ind w:left="142" w:right="63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Arial" w:eastAsia="Times New Roman" w:hAnsi="Arial" w:cs="Arial"/>
          <w:b/>
          <w:bCs/>
          <w:lang w:eastAsia="fr-FR"/>
        </w:rPr>
        <w:t>Si les services de la Direction du Commerce de la Wilaya estiment âpres examen de la demande et des pièces jointes, que le dossier fourni est conforme à la procédure légale instituée, ils procéderont à la notification au profit du postulant concerné de l'autorisation d'exercice de l'activité considérée.</w:t>
      </w:r>
    </w:p>
    <w:p w:rsidR="00041F6A" w:rsidRPr="00CD74DD" w:rsidRDefault="00041F6A" w:rsidP="00041F6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Arial" w:eastAsia="Times New Roman" w:hAnsi="Arial" w:cs="Arial"/>
          <w:b/>
          <w:bCs/>
          <w:i/>
          <w:iCs/>
          <w:lang w:eastAsia="fr-FR"/>
        </w:rPr>
        <w:t>Pour toute demande de précisions supplémentaires et/ou d'éclaircissements utiles, veuillez formuler votre requête et l'envoyer à l'adresse mail de la  Direction du Commerce de Wilaya.</w:t>
      </w:r>
    </w:p>
    <w:p w:rsidR="00041F6A" w:rsidRPr="00CD74DD" w:rsidRDefault="00041F6A" w:rsidP="00041F6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eastAsia="fr-FR"/>
        </w:rPr>
      </w:pPr>
      <w:r w:rsidRPr="00CD74DD">
        <w:rPr>
          <w:rFonts w:ascii="Arial" w:eastAsia="Times New Roman" w:hAnsi="Arial" w:cs="Arial"/>
          <w:b/>
          <w:bCs/>
          <w:lang w:eastAsia="fr-FR"/>
        </w:rPr>
        <w:t>A cet effet votre demande d'autorisation</w:t>
      </w:r>
      <w:r w:rsidRPr="00CD74DD">
        <w:rPr>
          <w:rFonts w:ascii="Times New Roman" w:eastAsia="Times New Roman" w:hAnsi="Times New Roman" w:cs="Times New Roman"/>
          <w:b/>
          <w:bCs/>
          <w:lang w:eastAsia="fr-FR"/>
        </w:rPr>
        <w:t> </w:t>
      </w:r>
      <w:r w:rsidRPr="00CD74DD">
        <w:rPr>
          <w:rFonts w:ascii="Arial" w:eastAsia="Times New Roman" w:hAnsi="Arial" w:cs="Arial"/>
          <w:b/>
          <w:bCs/>
          <w:lang w:eastAsia="fr-FR"/>
        </w:rPr>
        <w:t xml:space="preserve">d’exercice des ventes en soldes et des ventes promotionnelles doit être transmis a l'adresse email suivants: </w:t>
      </w:r>
      <w:hyperlink r:id="rId7" w:history="1">
        <w:r w:rsidRPr="00CD74DD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>autorisationventes46@gmail.com</w:t>
        </w:r>
      </w:hyperlink>
    </w:p>
    <w:p w:rsidR="00041F6A" w:rsidRDefault="00041F6A" w:rsidP="00041F6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rtl/>
          <w:lang w:eastAsia="fr-FR"/>
        </w:rPr>
      </w:pPr>
    </w:p>
    <w:sectPr w:rsidR="00041F6A" w:rsidSect="00B8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41F6A"/>
    <w:rsid w:val="00041F6A"/>
    <w:rsid w:val="00B8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F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utorisationsventes4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waintemouchent.dz/images/DOC_SOLDES__A_AFFICHER.docx" TargetMode="External"/><Relationship Id="rId5" Type="http://schemas.openxmlformats.org/officeDocument/2006/relationships/hyperlink" Target="http://www.dcwaintemouchent.dz/images/soldeannexes.docx" TargetMode="External"/><Relationship Id="rId4" Type="http://schemas.openxmlformats.org/officeDocument/2006/relationships/hyperlink" Target="http://www.dcwaintemouchent.dz/images/Soldedemande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dcw-info</dc:creator>
  <cp:lastModifiedBy>dcw-info</cp:lastModifiedBy>
  <cp:revision>1</cp:revision>
  <dcterms:created xsi:type="dcterms:W3CDTF">2019-06-11T08:51:00Z</dcterms:created>
  <dcterms:modified xsi:type="dcterms:W3CDTF">2019-06-11T08:52:00Z</dcterms:modified>
</cp:coreProperties>
</file>